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DD402A" w:rsidR="00DD402A" w:rsidP="00DD402A" w:rsidRDefault="00DD402A" w14:paraId="d4441f0" w14:textId="d4441f0">
      <w:pPr>
        <w:pStyle w:val="Bezproreda"/>
        <w:jc w:val="center"/>
        <w15:collapsed w:val="false"/>
      </w:pPr>
      <w:bookmarkStart w:name="_GoBack" w:id="0"/>
      <w:bookmarkEnd w:id="0"/>
    </w:p>
    <w:p w:rsidR="00DD402A" w:rsidP="00DD402A" w:rsidRDefault="00DD402A">
      <w:pPr>
        <w:pStyle w:val="Bezproreda"/>
        <w:jc w:val="center"/>
      </w:pPr>
    </w:p>
    <w:p w:rsidRPr="00040AD6" w:rsidR="00DD402A" w:rsidP="00DD402A" w:rsidRDefault="00DD402A">
      <w:pPr>
        <w:jc w:val="both"/>
        <w:rPr>
          <w:rFonts w:eastAsia="Calibri"/>
          <w:kern w:val="0"/>
        </w:rPr>
      </w:pPr>
      <w:r w:rsidRPr="00040AD6">
        <w:rPr>
          <w:rFonts w:eastAsia="Calibri"/>
          <w:kern w:val="0"/>
        </w:rPr>
        <w:t xml:space="preserve">        </w:t>
      </w:r>
      <w:r w:rsidRPr="00040AD6">
        <w:rPr>
          <w:rFonts w:eastAsia="Calibri"/>
          <w:noProof/>
          <w:kern w:val="0"/>
          <w:lang w:eastAsia="hr-HR"/>
        </w:rPr>
        <w:drawing>
          <wp:inline distT="0" distB="0" distL="0" distR="0">
            <wp:extent cx="725805" cy="963295"/>
            <wp:effectExtent l="0" t="0" r="0" b="8255"/>
            <wp:docPr id="1" name="Slika 1" descr="Slika na kojoj se prikazuje simbol, emblem, zastava&#10;&#10;Sadržaj generiran uz AI možda nije točan."/>
            <wp:cNvGraphicFramePr>
              <a:graphicFrameLocks noChangeAspect="true"/>
            </wp:cNvGraphicFramePr>
            <a:graphic>
              <a:graphicData uri="http://schemas.openxmlformats.org/drawingml/2006/picture">
                <pic:pic>
                  <pic:nvPicPr>
                    <pic:cNvPr id="1" name="Slika 1" descr="Slika na kojoj se prikazuje simbol, emblem, zastava&#10;&#10;Sadržaj generiran uz AI možda nije točan."/>
                    <pic:cNvPicPr>
                      <a:picLocks noChangeAspect="true" noChangeArrowheads="true"/>
                    </pic:cNvPicPr>
                  </pic:nvPicPr>
                  <pic:blipFill>
                    <a:blip r:embed="rId8">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5805" cy="963295"/>
                    </a:xfrm>
                    <a:prstGeom prst="rect">
                      <a:avLst/>
                    </a:prstGeom>
                    <a:noFill/>
                    <a:ln>
                      <a:noFill/>
                    </a:ln>
                  </pic:spPr>
                </pic:pic>
              </a:graphicData>
            </a:graphic>
          </wp:inline>
        </w:drawing>
      </w:r>
    </w:p>
    <w:p w:rsidRPr="00040AD6" w:rsidR="00DD402A" w:rsidP="00DD402A" w:rsidRDefault="00DD402A">
      <w:pPr>
        <w:jc w:val="both"/>
        <w:rPr>
          <w:rFonts w:eastAsia="Calibri"/>
          <w:kern w:val="0"/>
        </w:rPr>
      </w:pPr>
      <w:r w:rsidRPr="00040AD6">
        <w:rPr>
          <w:rFonts w:eastAsia="Calibri"/>
          <w:kern w:val="0"/>
        </w:rPr>
        <w:t>Republika Hrvatska</w:t>
      </w:r>
    </w:p>
    <w:p w:rsidRPr="00040AD6" w:rsidR="00DD402A" w:rsidP="00DD402A" w:rsidRDefault="00DD402A">
      <w:pPr>
        <w:jc w:val="both"/>
        <w:rPr>
          <w:rFonts w:eastAsia="Calibri"/>
          <w:kern w:val="0"/>
        </w:rPr>
      </w:pPr>
      <w:r w:rsidRPr="00040AD6">
        <w:rPr>
          <w:rFonts w:eastAsia="Calibri"/>
          <w:kern w:val="0"/>
        </w:rPr>
        <w:t>Općinski sud u Rijeci</w:t>
      </w:r>
    </w:p>
    <w:p w:rsidRPr="00040AD6" w:rsidR="00DD402A" w:rsidP="00DD402A" w:rsidRDefault="00DD402A">
      <w:pPr>
        <w:rPr>
          <w:rFonts w:eastAsia="Calibri"/>
          <w:kern w:val="0"/>
        </w:rPr>
      </w:pPr>
      <w:r w:rsidRPr="00040AD6">
        <w:rPr>
          <w:rFonts w:eastAsia="Calibri"/>
          <w:kern w:val="0"/>
        </w:rPr>
        <w:t xml:space="preserve">   Prekršajni odjel</w:t>
      </w:r>
    </w:p>
    <w:p w:rsidRPr="00040AD6" w:rsidR="00DD402A" w:rsidP="00DD402A" w:rsidRDefault="00DD402A">
      <w:pPr>
        <w:rPr>
          <w:rFonts w:eastAsia="Calibri"/>
          <w:kern w:val="0"/>
        </w:rPr>
      </w:pPr>
    </w:p>
    <w:p w:rsidRPr="00040AD6" w:rsidR="00DD402A" w:rsidP="00DD402A" w:rsidRDefault="00DD402A">
      <w:pPr>
        <w:jc w:val="right"/>
        <w:rPr>
          <w:rFonts w:eastAsia="Calibri"/>
          <w:kern w:val="0"/>
        </w:rPr>
      </w:pPr>
      <w:r w:rsidRPr="00040AD6">
        <w:rPr>
          <w:rFonts w:eastAsia="Calibri"/>
          <w:kern w:val="0"/>
        </w:rPr>
        <w:t>Poslovni broj</w:t>
      </w:r>
      <w:r w:rsidRPr="00040AD6">
        <w:rPr>
          <w:rFonts w:eastAsia="Calibri"/>
          <w:kern w:val="0"/>
        </w:rPr>
        <w:tab/>
        <w:t xml:space="preserve"> Pp-</w:t>
      </w:r>
      <w:r>
        <w:rPr>
          <w:rFonts w:eastAsia="Calibri"/>
          <w:kern w:val="0"/>
        </w:rPr>
        <w:t>3431/2024-6</w:t>
      </w:r>
    </w:p>
    <w:p w:rsidR="00DD402A" w:rsidP="00DD402A" w:rsidRDefault="00DD402A">
      <w:pPr>
        <w:pStyle w:val="Bezproreda"/>
      </w:pPr>
    </w:p>
    <w:p w:rsidR="00DD402A" w:rsidP="00DD402A" w:rsidRDefault="00DD402A">
      <w:pPr>
        <w:pStyle w:val="Bezproreda"/>
        <w:jc w:val="center"/>
      </w:pPr>
    </w:p>
    <w:p w:rsidRPr="00DD402A" w:rsidR="00DD402A" w:rsidP="00DD402A" w:rsidRDefault="00DD402A">
      <w:pPr>
        <w:pStyle w:val="Bezproreda"/>
        <w:jc w:val="center"/>
      </w:pPr>
      <w:r w:rsidRPr="00DD402A">
        <w:t>U  I M E   R E P U B L I K E  H R V A T S K E</w:t>
      </w:r>
    </w:p>
    <w:p w:rsidRPr="00DD402A" w:rsidR="00DD402A" w:rsidP="00DD402A" w:rsidRDefault="00DD402A">
      <w:pPr>
        <w:pStyle w:val="Bezproreda"/>
        <w:jc w:val="center"/>
      </w:pPr>
    </w:p>
    <w:p w:rsidRPr="00DD402A" w:rsidR="00DD402A" w:rsidP="00DD402A" w:rsidRDefault="00DD402A">
      <w:pPr>
        <w:pStyle w:val="Bezproreda"/>
        <w:jc w:val="center"/>
      </w:pPr>
      <w:r w:rsidRPr="00DD402A">
        <w:t>P R E S U D A</w:t>
      </w:r>
    </w:p>
    <w:p w:rsidRPr="00DD402A" w:rsidR="00DD402A" w:rsidP="00DD402A" w:rsidRDefault="00DD402A">
      <w:pPr>
        <w:pStyle w:val="Bezproreda"/>
        <w:jc w:val="both"/>
      </w:pPr>
    </w:p>
    <w:p w:rsidRPr="00DD402A" w:rsidR="00DD402A" w:rsidP="00DD402A" w:rsidRDefault="00DD402A">
      <w:pPr>
        <w:pStyle w:val="Bezproreda"/>
        <w:jc w:val="both"/>
      </w:pPr>
      <w:r w:rsidRPr="00DD402A">
        <w:tab/>
        <w:t xml:space="preserve">Općinski sud u Rijeci, Prekršajni odjel, po sucu </w:t>
      </w:r>
      <w:r>
        <w:t xml:space="preserve">Vladi  Pleše, na temelju prijedloga sudske savjetnice Karoline Dragojević, </w:t>
      </w:r>
      <w:r w:rsidRPr="00DD402A">
        <w:t>u prekršajnom predmetu protiv</w:t>
      </w:r>
      <w:r>
        <w:rPr>
          <w:rFonts w:eastAsia="Times New Roman"/>
          <w:lang w:eastAsia="hr-HR"/>
        </w:rPr>
        <w:t xml:space="preserve"> 1. okrivljenika Tomislava Jurline, 2.okrivljenika Dajane Jurline, 3. okrivljenika Saše Popovića, i 4. okrivljenika Tanje Popović</w:t>
      </w:r>
      <w:r w:rsidRPr="00DD402A">
        <w:t>, zbog djela prekršaja iz članka 13. Zakona o prekršajima protiv javnog reda i mira ("Narodne novine" broj 41/77., 55/89., 5/90., 30/90., 47/90., 55/91., 29/94., 114/22. i 47/23.</w:t>
      </w:r>
      <w:r>
        <w:t xml:space="preserve"> – dalje u tekstu ZPPJRM-a</w:t>
      </w:r>
      <w:r w:rsidRPr="00DD402A">
        <w:t xml:space="preserve">) </w:t>
      </w:r>
      <w:r>
        <w:t>i djela prekršaja iz članka 72. stavka 1. točke 1. Zakona o nabavi i posjedovanju oružja građana ("Narodne novine" broj:</w:t>
      </w:r>
      <w:r w:rsidRPr="00DD402A">
        <w:t xml:space="preserve"> 94/2018, 42/2020, 114/2022</w:t>
      </w:r>
      <w:r>
        <w:t xml:space="preserve">)  </w:t>
      </w:r>
      <w:r w:rsidRPr="00DD402A">
        <w:t xml:space="preserve">pokrenutom optužnim prijedlogom Ministarstva unutarnjih poslova, Policijske uprave primorsko-goranske, I. policijske postaje Rijeka, </w:t>
      </w:r>
      <w:r>
        <w:t>K</w:t>
      </w:r>
      <w:r w:rsidRPr="00DD402A">
        <w:t>lasa:</w:t>
      </w:r>
      <w:r>
        <w:t>211-07/24-5/23066</w:t>
      </w:r>
      <w:r w:rsidRPr="00DD402A">
        <w:t>,</w:t>
      </w:r>
      <w:r>
        <w:t xml:space="preserve"> Urbroj</w:t>
      </w:r>
      <w:r w:rsidRPr="00DD402A">
        <w:t xml:space="preserve">: </w:t>
      </w:r>
      <w:r>
        <w:t>511-09-23-24-1 podnesenom Sudu 30.kolovoza 2024.</w:t>
      </w:r>
      <w:r w:rsidRPr="00DD402A">
        <w:t xml:space="preserve">, na temelju članka 161. stavka 6. Prekršajnog zakona („Narodne novine‟ broj 107/07., 39/13., 157/13., 110/15., 70/17., 118/18. i 114/22.), </w:t>
      </w:r>
      <w:r>
        <w:t>28.svibnja 2026</w:t>
      </w:r>
      <w:r w:rsidRPr="00DD402A">
        <w:t>.</w:t>
      </w:r>
      <w:r>
        <w:t>,</w:t>
      </w:r>
    </w:p>
    <w:p w:rsidR="00DD402A" w:rsidP="00DD402A" w:rsidRDefault="00DD402A">
      <w:pPr>
        <w:pStyle w:val="Bezproreda"/>
        <w:jc w:val="center"/>
      </w:pPr>
      <w:r w:rsidRPr="00DD402A">
        <w:t>p r e s u d i o    j e</w:t>
      </w:r>
    </w:p>
    <w:p w:rsidRPr="00DD402A" w:rsidR="00DD402A" w:rsidP="00DD402A" w:rsidRDefault="00DD402A">
      <w:pPr>
        <w:pStyle w:val="Bezproreda"/>
        <w:jc w:val="center"/>
      </w:pPr>
    </w:p>
    <w:p w:rsidR="0099661B" w:rsidP="0099661B" w:rsidRDefault="0099661B">
      <w:pPr>
        <w:pStyle w:val="Bezproreda"/>
        <w:jc w:val="both"/>
      </w:pPr>
      <w:r>
        <w:t xml:space="preserve">         1.o</w:t>
      </w:r>
      <w:r w:rsidR="00DD402A">
        <w:t>krivljenik Tomislav Jurlina,</w:t>
      </w:r>
      <w:r w:rsidRPr="0099661B">
        <w:t xml:space="preserve"> </w:t>
      </w:r>
      <w:r>
        <w:t>OIB: 90686648271, rođen 20.10.1978., u Rijeci, sin Ante, s prebivalištem u Rijeci, Krešimirova 22, prekršajno ne osuđivan, ostali podaci nisu poznati,</w:t>
      </w:r>
    </w:p>
    <w:p w:rsidR="0099661B" w:rsidP="0099661B" w:rsidRDefault="0099661B">
      <w:pPr>
        <w:pStyle w:val="Bezproreda"/>
        <w:jc w:val="both"/>
      </w:pPr>
    </w:p>
    <w:p w:rsidR="0099661B" w:rsidP="0099661B" w:rsidRDefault="0099661B">
      <w:pPr>
        <w:autoSpaceDE w:val="false"/>
        <w:autoSpaceDN w:val="false"/>
        <w:adjustRightInd w:val="false"/>
        <w:jc w:val="both"/>
      </w:pPr>
      <w:r w:rsidRPr="0099661B">
        <w:t xml:space="preserve">         2.okrivljenik Dajana Jurlina, </w:t>
      </w:r>
      <w:r w:rsidRPr="0099661B">
        <w:rPr>
          <w:kern w:val="0"/>
        </w:rPr>
        <w:t>rođeno prezime Zlojutro, OIB: 54025617880,</w:t>
      </w:r>
      <w:r>
        <w:rPr>
          <w:kern w:val="0"/>
        </w:rPr>
        <w:t xml:space="preserve"> </w:t>
      </w:r>
      <w:r w:rsidRPr="0099661B">
        <w:rPr>
          <w:kern w:val="0"/>
        </w:rPr>
        <w:t xml:space="preserve">rođena 16.07.1990., u Sisku, kći Milana i Mirjane, s prebivalištem u Rijeci, Krešimirova 22, </w:t>
      </w:r>
      <w:r w:rsidRPr="0099661B">
        <w:t>prekršajno ne osuđivana, ostali podaci nisu poznati,</w:t>
      </w:r>
    </w:p>
    <w:p w:rsidR="0099661B" w:rsidP="0099661B" w:rsidRDefault="0099661B">
      <w:pPr>
        <w:autoSpaceDE w:val="false"/>
        <w:autoSpaceDN w:val="false"/>
        <w:adjustRightInd w:val="false"/>
        <w:jc w:val="both"/>
      </w:pPr>
    </w:p>
    <w:p w:rsidR="0099661B" w:rsidP="0099661B" w:rsidRDefault="0099661B">
      <w:pPr>
        <w:autoSpaceDE w:val="false"/>
        <w:autoSpaceDN w:val="false"/>
        <w:adjustRightInd w:val="false"/>
        <w:jc w:val="both"/>
      </w:pPr>
      <w:r w:rsidRPr="0099661B">
        <w:t xml:space="preserve">         </w:t>
      </w:r>
      <w:r>
        <w:t>3</w:t>
      </w:r>
      <w:r w:rsidRPr="0099661B">
        <w:t xml:space="preserve">.okrivljenik </w:t>
      </w:r>
      <w:r>
        <w:t xml:space="preserve">Saša Popović, OIB: 24737694011, rođen 26.01.1985. u Zenica, Bosna i Hercegovina, sin Matije, s prebivalištem u Rijeci, Krešimirova 22,  </w:t>
      </w:r>
      <w:r w:rsidRPr="0099661B">
        <w:t>prekršajno ne osuđivan, ostali podaci nisu poznati,</w:t>
      </w:r>
    </w:p>
    <w:p w:rsidR="0099661B" w:rsidP="0099661B" w:rsidRDefault="0099661B">
      <w:pPr>
        <w:autoSpaceDE w:val="false"/>
        <w:autoSpaceDN w:val="false"/>
        <w:adjustRightInd w:val="false"/>
        <w:jc w:val="both"/>
      </w:pPr>
    </w:p>
    <w:p w:rsidR="0099661B" w:rsidP="0099661B" w:rsidRDefault="0099661B">
      <w:pPr>
        <w:autoSpaceDE w:val="false"/>
        <w:autoSpaceDN w:val="false"/>
        <w:adjustRightInd w:val="false"/>
        <w:jc w:val="both"/>
      </w:pPr>
      <w:r>
        <w:t xml:space="preserve">         4.</w:t>
      </w:r>
      <w:r w:rsidRPr="0099661B">
        <w:t xml:space="preserve">okrivljenik </w:t>
      </w:r>
      <w:r>
        <w:t xml:space="preserve">Tanja Popović, OIB: 52011071296, rođena 22.05.1983., u Rijeci, kći Pante i Đurđe, s prebivalištem u Rijeci, Krešimirova 22, </w:t>
      </w:r>
      <w:r w:rsidRPr="0099661B">
        <w:t>prekršajno ne osuđivan</w:t>
      </w:r>
      <w:r>
        <w:t>a</w:t>
      </w:r>
      <w:r w:rsidRPr="0099661B">
        <w:t>, ostali podaci nisu poznati,</w:t>
      </w:r>
    </w:p>
    <w:p w:rsidR="0099661B" w:rsidP="0099661B" w:rsidRDefault="0099661B">
      <w:pPr>
        <w:autoSpaceDE w:val="false"/>
        <w:autoSpaceDN w:val="false"/>
        <w:adjustRightInd w:val="false"/>
        <w:jc w:val="both"/>
      </w:pPr>
    </w:p>
    <w:p w:rsidRPr="00DD402A" w:rsidR="00DD402A" w:rsidP="00DD402A" w:rsidRDefault="00DD402A">
      <w:pPr>
        <w:pStyle w:val="Bezproreda"/>
        <w:jc w:val="both"/>
        <w:rPr>
          <w:b/>
        </w:rPr>
      </w:pPr>
    </w:p>
    <w:p w:rsidRPr="00DD402A" w:rsidR="00DD402A" w:rsidP="0099661B" w:rsidRDefault="00DD402A">
      <w:pPr>
        <w:pStyle w:val="Bezproreda"/>
        <w:jc w:val="center"/>
        <w:rPr>
          <w:rFonts w:eastAsia="Times New Roman"/>
          <w:lang w:eastAsia="hr-HR"/>
        </w:rPr>
      </w:pPr>
      <w:r w:rsidRPr="00DD402A">
        <w:rPr>
          <w:rFonts w:eastAsia="Times New Roman"/>
          <w:lang w:eastAsia="hr-HR"/>
        </w:rPr>
        <w:lastRenderedPageBreak/>
        <w:t>oslobađa</w:t>
      </w:r>
      <w:r w:rsidR="0099661B">
        <w:rPr>
          <w:rFonts w:eastAsia="Times New Roman"/>
          <w:lang w:eastAsia="hr-HR"/>
        </w:rPr>
        <w:t>ju</w:t>
      </w:r>
      <w:r w:rsidRPr="00DD402A">
        <w:rPr>
          <w:rFonts w:eastAsia="Times New Roman"/>
          <w:lang w:eastAsia="hr-HR"/>
        </w:rPr>
        <w:t xml:space="preserve"> se od optužbe</w:t>
      </w:r>
    </w:p>
    <w:p w:rsidRPr="00DD402A" w:rsidR="00DD402A" w:rsidP="00DD402A" w:rsidRDefault="00DD402A">
      <w:pPr>
        <w:pStyle w:val="Bezproreda"/>
        <w:jc w:val="both"/>
        <w:rPr>
          <w:rFonts w:eastAsia="Times New Roman"/>
          <w:lang w:eastAsia="hr-HR"/>
        </w:rPr>
      </w:pPr>
    </w:p>
    <w:p w:rsidR="00DD402A" w:rsidP="00DC38D4" w:rsidRDefault="00DC38D4">
      <w:pPr>
        <w:pStyle w:val="Bezproreda"/>
        <w:jc w:val="both"/>
      </w:pPr>
      <w:r>
        <w:t xml:space="preserve">I.        </w:t>
      </w:r>
      <w:r w:rsidRPr="00DD402A" w:rsidR="00DD402A">
        <w:t>da bi</w:t>
      </w:r>
      <w:r w:rsidR="0099661B">
        <w:t>,</w:t>
      </w:r>
    </w:p>
    <w:p w:rsidR="0099661B" w:rsidP="0099661B" w:rsidRDefault="0099661B">
      <w:pPr>
        <w:pStyle w:val="Bezproreda"/>
        <w:ind w:left="360"/>
        <w:jc w:val="both"/>
      </w:pPr>
    </w:p>
    <w:p w:rsidRPr="00DD402A" w:rsidR="0099661B" w:rsidP="0099661B" w:rsidRDefault="00DC38D4">
      <w:pPr>
        <w:pStyle w:val="Bezproreda"/>
        <w:jc w:val="both"/>
      </w:pPr>
      <w:r>
        <w:t>1.</w:t>
      </w:r>
      <w:r w:rsidR="0099661B">
        <w:t xml:space="preserve">      </w:t>
      </w:r>
      <w:r w:rsidRPr="0099661B" w:rsidR="0099661B">
        <w:t>24.08.2024</w:t>
      </w:r>
      <w:r w:rsidR="0099661B">
        <w:t>.,</w:t>
      </w:r>
      <w:r w:rsidRPr="0099661B" w:rsidR="0099661B">
        <w:t xml:space="preserve"> u 23:50 sati unutar zgrade Krešimirova kbr 22 na stubištu IV. Kata na vratima stana Popović došlo je do sukoba svih okrivljenih na način da je Saša oko 23,35 sati došao do stana gdje je ostavio otvorena vrata i pritom pustio narodnu glazbu koja je svirala otprilike 10 do 15 minuta</w:t>
      </w:r>
      <w:r w:rsidR="0099661B">
        <w:t>; o</w:t>
      </w:r>
      <w:r w:rsidRPr="0099661B" w:rsidR="0099661B">
        <w:t>ko 23,50 sati do vrata stana došli su susjedi, i to Dajana i Tomislav Jurlina te se je Dajana prva obratila riječima: „ne možete puštati muziku tako glasno, imam malo dijete“ te joj se susjeda Tanja obratila riječima „Jebem ti mater i oca, živjela Bosna!“ nakon čega je Dajana stupila na prag stana te objema rukama odgurnula Sašu Popovića</w:t>
      </w:r>
      <w:r w:rsidR="0099661B">
        <w:t>; p</w:t>
      </w:r>
      <w:r w:rsidRPr="0099661B" w:rsidR="0099661B">
        <w:t>ritom je došlo do naguravanja između Saše i Dajane, a između njih je stala i sama Tanja koja se nastavila naguravati i međusobno gušiti s Dajanom</w:t>
      </w:r>
      <w:r>
        <w:t xml:space="preserve">; </w:t>
      </w:r>
      <w:r w:rsidRPr="0099661B" w:rsidR="0099661B">
        <w:t>Saša i Tanja uspjeli su iz stana izgurati Dajanu i Tomislava na što je dotrčala i susjeda Mandica koja je pokušala spriječiti daljnji sukob te je zatvorila vrata stana s vanjske strane stana</w:t>
      </w:r>
      <w:r w:rsidR="0099661B">
        <w:t>; p</w:t>
      </w:r>
      <w:r w:rsidRPr="0099661B" w:rsidR="0099661B">
        <w:t>rilikom fizičkog sukoba bilo je međusobno razmijenjenih ružnih riječi kroz viku i galamu</w:t>
      </w:r>
      <w:r w:rsidR="0099661B">
        <w:t>; v</w:t>
      </w:r>
      <w:r w:rsidRPr="0099661B" w:rsidR="0099661B">
        <w:t>ika i galama, te lupanje o vrata nastavilo se je, te je tom prilikom Tomislav vikao riječima: „Ubit ću tebe i tvoju ženu klošaru, govno jedno, seli se iz ove zgrade više, jebem ti mater, izađi van, dobit ćeš 15 metaka iz HS-a 2000, sad ćeš vidjeti tko je Tomislav Jurlina i dr.“</w:t>
      </w:r>
      <w:r w:rsidR="0099661B">
        <w:t>.</w:t>
      </w:r>
    </w:p>
    <w:p w:rsidR="0099661B" w:rsidP="00DD402A" w:rsidRDefault="0099661B">
      <w:pPr>
        <w:pStyle w:val="Bezproreda"/>
        <w:jc w:val="both"/>
      </w:pPr>
    </w:p>
    <w:p w:rsidR="00DC38D4" w:rsidP="00DD402A" w:rsidRDefault="0099661B">
      <w:pPr>
        <w:pStyle w:val="Bezproreda"/>
        <w:jc w:val="both"/>
      </w:pPr>
      <w:r>
        <w:t xml:space="preserve">      </w:t>
      </w:r>
      <w:r w:rsidRPr="00DD402A" w:rsidR="00DD402A">
        <w:t>pa da bi time počinil</w:t>
      </w:r>
      <w:r>
        <w:t>i</w:t>
      </w:r>
      <w:r w:rsidRPr="00DD402A" w:rsidR="00DD402A">
        <w:t xml:space="preserve"> prekršaj iz članka 13. Zakona o prekršajima protiv javnog reda i mira</w:t>
      </w:r>
      <w:r>
        <w:t xml:space="preserve">, </w:t>
      </w:r>
    </w:p>
    <w:p w:rsidR="00DC38D4" w:rsidP="00DD402A" w:rsidRDefault="00DC38D4">
      <w:pPr>
        <w:pStyle w:val="Bezproreda"/>
        <w:jc w:val="both"/>
      </w:pPr>
    </w:p>
    <w:p w:rsidR="00DC38D4" w:rsidP="00DC38D4" w:rsidRDefault="00DC38D4">
      <w:pPr>
        <w:pStyle w:val="Bezproreda"/>
        <w:jc w:val="both"/>
      </w:pPr>
      <w:r>
        <w:t xml:space="preserve">2.  u isto vrijeme i na istom mjestu kao u točki 1. Tomislav Jurlina </w:t>
      </w:r>
      <w:r w:rsidRPr="00DC38D4">
        <w:t>otišao iz stana te se vratio u stan s drvenom letvom s kojom je u više navrata po tijelu i glavi udario Sašu a i Tanju kojom prilikom je Saša počeo krvarit iz glave i pao je na pod</w:t>
      </w:r>
      <w:r>
        <w:t xml:space="preserve">; </w:t>
      </w:r>
    </w:p>
    <w:p w:rsidR="00DC38D4" w:rsidP="00DD402A" w:rsidRDefault="00DC38D4">
      <w:pPr>
        <w:pStyle w:val="Bezproreda"/>
        <w:jc w:val="both"/>
      </w:pPr>
    </w:p>
    <w:p w:rsidR="00DD402A" w:rsidP="00DD402A" w:rsidRDefault="00DC38D4">
      <w:pPr>
        <w:pStyle w:val="Bezproreda"/>
        <w:jc w:val="both"/>
      </w:pPr>
      <w:r>
        <w:t xml:space="preserve">      pa da bi time I. okrivljenik počinio prekršaj iz članka </w:t>
      </w:r>
      <w:r w:rsidRPr="0099661B" w:rsidR="0099661B">
        <w:t>72. stavka 1. točke 1. Zakona o nabavi i posjedovanju oružja građana</w:t>
      </w:r>
    </w:p>
    <w:p w:rsidR="0099661B" w:rsidP="00DD402A" w:rsidRDefault="0099661B">
      <w:pPr>
        <w:pStyle w:val="Bezproreda"/>
        <w:jc w:val="both"/>
      </w:pPr>
    </w:p>
    <w:p w:rsidRPr="00DC38D4" w:rsidR="00DC38D4" w:rsidP="00DC38D4" w:rsidRDefault="00DC38D4">
      <w:pPr>
        <w:spacing w:after="160" w:line="252" w:lineRule="auto"/>
        <w:jc w:val="both"/>
        <w:rPr>
          <w:rFonts w:eastAsia="Calibri"/>
          <w:kern w:val="0"/>
        </w:rPr>
      </w:pPr>
      <w:r>
        <w:rPr>
          <w:rFonts w:eastAsia="Calibri"/>
          <w:kern w:val="0"/>
        </w:rPr>
        <w:t xml:space="preserve">II.    </w:t>
      </w:r>
      <w:r w:rsidRPr="00DC38D4">
        <w:rPr>
          <w:rFonts w:eastAsia="Calibri"/>
          <w:kern w:val="0"/>
        </w:rPr>
        <w:t xml:space="preserve">Na temelju članak 76.a PZ-a, od </w:t>
      </w:r>
      <w:r>
        <w:rPr>
          <w:rFonts w:eastAsia="Calibri"/>
          <w:kern w:val="0"/>
        </w:rPr>
        <w:t xml:space="preserve">I. </w:t>
      </w:r>
      <w:r w:rsidRPr="00DC38D4">
        <w:rPr>
          <w:rFonts w:eastAsia="Calibri"/>
          <w:kern w:val="0"/>
        </w:rPr>
        <w:t xml:space="preserve">okrivljenika se oduzima predmet prekršaja, i to: </w:t>
      </w:r>
      <w:r>
        <w:rPr>
          <w:rFonts w:eastAsia="Calibri"/>
          <w:kern w:val="0"/>
        </w:rPr>
        <w:t>jedna drvena letva</w:t>
      </w:r>
      <w:r w:rsidRPr="00DC38D4">
        <w:rPr>
          <w:rFonts w:eastAsia="Calibri"/>
          <w:kern w:val="0"/>
        </w:rPr>
        <w:t xml:space="preserve">" pobliže navedeno u potvrdi o privremenom oduzimanju predmeta prekršaja serijski broj: </w:t>
      </w:r>
      <w:r>
        <w:rPr>
          <w:rFonts w:eastAsia="Calibri"/>
          <w:kern w:val="0"/>
        </w:rPr>
        <w:t>01575701</w:t>
      </w:r>
      <w:r w:rsidRPr="00DC38D4">
        <w:rPr>
          <w:rFonts w:eastAsia="Calibri"/>
          <w:kern w:val="0"/>
        </w:rPr>
        <w:t xml:space="preserve"> od koju će po pravomoćnosti ovog rješenja uništiti nadležno tijelo.</w:t>
      </w:r>
    </w:p>
    <w:p w:rsidRPr="00DD402A" w:rsidR="00DD402A" w:rsidP="00DD402A" w:rsidRDefault="00DD402A">
      <w:pPr>
        <w:pStyle w:val="Bezproreda"/>
        <w:jc w:val="both"/>
      </w:pPr>
      <w:r w:rsidRPr="00DD402A">
        <w:t>II</w:t>
      </w:r>
      <w:r w:rsidR="00DC38D4">
        <w:t>I</w:t>
      </w:r>
      <w:r w:rsidRPr="00DD402A">
        <w:t>.</w:t>
      </w:r>
      <w:r w:rsidR="0099661B">
        <w:t xml:space="preserve"> </w:t>
      </w:r>
      <w:r w:rsidRPr="00DD402A">
        <w:t xml:space="preserve">Na temelju </w:t>
      </w:r>
      <w:r w:rsidRPr="00DD402A">
        <w:rPr>
          <w:rFonts w:eastAsia="Times New Roman"/>
          <w:lang w:eastAsia="hr-HR"/>
        </w:rPr>
        <w:t>članka 140. stavaka 1. i 2. Prekršajnog zakona, troškovi prekršajnog postupka iz članka 138. stavka 2. točaka 2. do 5. i točke 7. Prekršajnog zakona padaju na teret proračunskih sredstava</w:t>
      </w:r>
      <w:r w:rsidRPr="00DD402A">
        <w:t xml:space="preserve"> suda.</w:t>
      </w:r>
    </w:p>
    <w:p w:rsidRPr="00DD402A" w:rsidR="00DD402A" w:rsidP="00DD402A" w:rsidRDefault="00DD402A">
      <w:pPr>
        <w:pStyle w:val="Bezproreda"/>
        <w:jc w:val="both"/>
      </w:pPr>
    </w:p>
    <w:p w:rsidRPr="00DD402A" w:rsidR="00DD402A" w:rsidP="0099661B" w:rsidRDefault="00DD402A">
      <w:pPr>
        <w:pStyle w:val="Bezproreda"/>
        <w:jc w:val="center"/>
      </w:pPr>
      <w:r w:rsidRPr="00DD402A">
        <w:t>Obrazloženje</w:t>
      </w:r>
    </w:p>
    <w:p w:rsidRPr="00DD402A" w:rsidR="00DD402A" w:rsidP="00DD402A" w:rsidRDefault="00DD402A">
      <w:pPr>
        <w:pStyle w:val="Bezproreda"/>
        <w:jc w:val="both"/>
      </w:pPr>
    </w:p>
    <w:p w:rsidRPr="00DD402A" w:rsidR="0099661B" w:rsidP="0099661B" w:rsidRDefault="0099661B">
      <w:pPr>
        <w:pStyle w:val="Bezproreda"/>
        <w:jc w:val="both"/>
      </w:pPr>
      <w:r>
        <w:t>1.</w:t>
      </w:r>
      <w:r w:rsidRPr="00DD402A" w:rsidR="00DD402A">
        <w:t xml:space="preserve">Optužnim prijedlogom Ministarstva unutarnjih poslova, Policijske uprave primorsko-goranske, I. policijske postaje Rijeka, </w:t>
      </w:r>
      <w:r w:rsidRPr="000D2794" w:rsidR="000D2794">
        <w:t>Klasa:211-07/24-5/23066, Urbroj: 511-09-23-24-1</w:t>
      </w:r>
      <w:r w:rsidR="000D2794">
        <w:t xml:space="preserve">, okrivljenici se terete za počinjenje prekršaja </w:t>
      </w:r>
      <w:r w:rsidRPr="00DD402A" w:rsidR="00DD402A">
        <w:t>iz članka 13. Zakona o prekršaja protiv javnog reda i mira</w:t>
      </w:r>
      <w:r w:rsidR="000D2794">
        <w:t xml:space="preserve">, te 1. okrivljenik za prekršaj iz članka </w:t>
      </w:r>
      <w:r w:rsidRPr="000D2794" w:rsidR="000D2794">
        <w:t>72. stavka 1. točke 1. Zakona o nabavi i posjedovanju oružja građana</w:t>
      </w:r>
      <w:r w:rsidR="000D2794">
        <w:t xml:space="preserve">, kako je to </w:t>
      </w:r>
      <w:r w:rsidRPr="00DD402A" w:rsidR="00DD402A">
        <w:t>činjenično opisano kao u izreci ove presude</w:t>
      </w:r>
    </w:p>
    <w:p w:rsidRPr="00DD402A" w:rsidR="00DD402A" w:rsidP="00DD402A" w:rsidRDefault="000D2794">
      <w:pPr>
        <w:pStyle w:val="Bezproreda"/>
        <w:jc w:val="both"/>
      </w:pPr>
      <w:r>
        <w:t xml:space="preserve">2. </w:t>
      </w:r>
      <w:r w:rsidRPr="00DD402A" w:rsidR="00DD402A">
        <w:t>Ispitujući optužni prijedlog sukladno članku 161. Prekršajnog zakona, ovaj sud je u smislu članka 161. stavka 6. Prekršajnog zakona utvrdio da djel</w:t>
      </w:r>
      <w:r>
        <w:t>a</w:t>
      </w:r>
      <w:r w:rsidRPr="00DD402A" w:rsidR="00DD402A">
        <w:t xml:space="preserve"> koj</w:t>
      </w:r>
      <w:r>
        <w:t>a</w:t>
      </w:r>
      <w:r w:rsidRPr="00DD402A" w:rsidR="00DD402A">
        <w:t xml:space="preserve"> se okrivljenici</w:t>
      </w:r>
      <w:r>
        <w:t>ma</w:t>
      </w:r>
      <w:r w:rsidRPr="00DD402A" w:rsidR="00DD402A">
        <w:t xml:space="preserve"> stavlja</w:t>
      </w:r>
      <w:r>
        <w:t>ju</w:t>
      </w:r>
      <w:r w:rsidRPr="00DD402A" w:rsidR="00DD402A">
        <w:t xml:space="preserve"> na teret, na način činjenično opisan u optužnom prijedlogu, nije prekršaj.</w:t>
      </w:r>
    </w:p>
    <w:p w:rsidRPr="00DD402A" w:rsidR="00DD402A" w:rsidP="00DD402A" w:rsidRDefault="00DD402A">
      <w:pPr>
        <w:pStyle w:val="Bezproreda"/>
        <w:jc w:val="both"/>
      </w:pPr>
    </w:p>
    <w:p w:rsidRPr="00DD402A" w:rsidR="00DD402A" w:rsidP="00DD402A" w:rsidRDefault="000D2794">
      <w:pPr>
        <w:pStyle w:val="Bezproreda"/>
        <w:jc w:val="both"/>
      </w:pPr>
      <w:r>
        <w:t>3.</w:t>
      </w:r>
      <w:r w:rsidR="00DC38D4">
        <w:t xml:space="preserve"> </w:t>
      </w:r>
      <w:r w:rsidRPr="00DD402A" w:rsidR="00DD402A">
        <w:t>Naime, okrivljenici</w:t>
      </w:r>
      <w:r>
        <w:t>ma</w:t>
      </w:r>
      <w:r w:rsidRPr="00DD402A" w:rsidR="00DD402A">
        <w:t xml:space="preserve"> se predmetnim optužnim prijedlogom stavlja na teret počinjenje djela prekršaja iz članka 13. Zakona o prekršajima protiv javnog reda i mira kojeg čini onaj tko se na javnom mjestu tuče, svađa, viče ili na drugi način remeti javni red i mir. </w:t>
      </w:r>
    </w:p>
    <w:p w:rsidRPr="00DD402A" w:rsidR="00DD402A" w:rsidP="00DD402A" w:rsidRDefault="00DD402A">
      <w:pPr>
        <w:pStyle w:val="Bezproreda"/>
        <w:jc w:val="both"/>
      </w:pPr>
    </w:p>
    <w:p w:rsidRPr="00DD402A" w:rsidR="00DD402A" w:rsidP="00DD402A" w:rsidRDefault="000D2794">
      <w:pPr>
        <w:pStyle w:val="Bezproreda"/>
        <w:jc w:val="both"/>
      </w:pPr>
      <w:r>
        <w:t>3.1.</w:t>
      </w:r>
      <w:r w:rsidRPr="00DD402A" w:rsidR="00DD402A">
        <w:t>Nadalje, u članku 1. toga Zakona, propisano je da su prekršaji protiv javnog reda i mira djela kojima se na nedozvoljen način remeti mir, rad ili normalan način života građana, stvara nemir, neraspoloženje, uznemirenost ili ometa kretanje građana na ulicama i drugim javnim mjestima.</w:t>
      </w:r>
    </w:p>
    <w:p w:rsidRPr="00DD402A" w:rsidR="00DD402A" w:rsidP="00DD402A" w:rsidRDefault="00DD402A">
      <w:pPr>
        <w:pStyle w:val="Bezproreda"/>
        <w:jc w:val="both"/>
      </w:pPr>
    </w:p>
    <w:p w:rsidRPr="00DD402A" w:rsidR="00DD402A" w:rsidP="00DD402A" w:rsidRDefault="000D2794">
      <w:pPr>
        <w:pStyle w:val="Bezproreda"/>
        <w:jc w:val="both"/>
      </w:pPr>
      <w:r>
        <w:t>3.2.</w:t>
      </w:r>
      <w:r w:rsidRPr="00DD402A" w:rsidR="00DD402A">
        <w:t>U predmetnom slučaju, iz činjeničnog opisa djela prekršaja proizlazi da je djelo prekršaja koje se ovdje okrivljenici stavlja na teret počinjeno</w:t>
      </w:r>
      <w:r>
        <w:t xml:space="preserve"> unutar zgrade</w:t>
      </w:r>
      <w:r w:rsidRPr="00DD402A" w:rsidR="00DD402A">
        <w:t>, bez točnog navođenja u opisu djela da je prekršaj počinjen na javnom mjestu, odnosno da je, ako se radi o fiktivnom javnom mjestu, to mjesto bilo dostupno pogledu ili čujnosti s javnog mjesta odnosno da je posljedica radnje nastupila na javnom mjestu.</w:t>
      </w:r>
    </w:p>
    <w:p w:rsidRPr="00DD402A" w:rsidR="00DD402A" w:rsidP="00DD402A" w:rsidRDefault="00DD402A">
      <w:pPr>
        <w:pStyle w:val="Bezproreda"/>
        <w:jc w:val="both"/>
      </w:pPr>
    </w:p>
    <w:p w:rsidRPr="00DD402A" w:rsidR="00DD402A" w:rsidP="00DD402A" w:rsidRDefault="000D2794">
      <w:pPr>
        <w:pStyle w:val="Bezproreda"/>
        <w:jc w:val="both"/>
      </w:pPr>
      <w:r>
        <w:t xml:space="preserve">3.3. </w:t>
      </w:r>
      <w:r w:rsidRPr="00DD402A" w:rsidR="00DD402A">
        <w:t>Prema pravnom shvaćanju Odjela za prekršaje iz područja javnog reda i mira i javne sigurnosti Visokog prekršajnog suda Republike Hrvatske od 5. studenog 2021., stubište (hodnik) stambene zgrade je fiktivno javno mjesto, a prema zaključku istog Odjela od 12. listopada 2022. ako je prekršaj počinjen na fiktivnom javnom mjestu, u činjeničnom opisu mora biti navedeno (opisano) da se ponašanje okrivljenice reflektiralo, znači da je bilo vidljivo ili čujno, na neograničenom javnom mjestu, bez koje okolnosti u činjeničnom opisu djelo nije prekršaj. Što se pak tiče činjeničnog opisa djela prekršaja u dijelu koji se odnosi na glasno vikanje okrivljenice izvan naprijed navedene zgrade, ni u tom dijelu ovlašteni tužitelj u činjeničnom opisu nije točno precizirao da se radnja dogodila na javnom mjestu odnosno mjestu  dostupnom pogledu ili čujnosti s javnog mjesta odnosno da je posljedica radnje nastupila na javnom mjestu.</w:t>
      </w:r>
    </w:p>
    <w:p w:rsidRPr="00DD402A" w:rsidR="00DD402A" w:rsidP="00DD402A" w:rsidRDefault="00DD402A">
      <w:pPr>
        <w:pStyle w:val="Bezproreda"/>
        <w:jc w:val="both"/>
      </w:pPr>
    </w:p>
    <w:p w:rsidR="000D2794" w:rsidP="00DD402A" w:rsidRDefault="000D2794">
      <w:pPr>
        <w:pStyle w:val="Bezproreda"/>
        <w:jc w:val="both"/>
      </w:pPr>
      <w:r>
        <w:t xml:space="preserve">4. Nadalje u odnosu na djelo prekršaja iz članka </w:t>
      </w:r>
      <w:r w:rsidRPr="000D2794">
        <w:t>72. stavka 1. točke 1. Zakona o nabavi i posjedovanju oružja građana</w:t>
      </w:r>
      <w:r>
        <w:t>, također tužitelj propušta navesti u činjeničnom opisu u koju kategoriju oružja bi spadala drvena daska, te da 1. okrivljenik p</w:t>
      </w:r>
      <w:r w:rsidRPr="000D2794">
        <w:t>osjeduje hladno oružje kojem je osnovna namjena napad ili nanošenje ozljeda ili koja nosi na javnom mjestu predmete pogodne za nanošenje ozljeda, a način ili okolnosti njihovog nošenja ukazuju da se nose kako bi bili uporabljeni za napad ili nanošenje ozljeda</w:t>
      </w:r>
      <w:r>
        <w:t>, slijedom čega prekršaj za koji se tereti 1. okrivljenik po propisu nije prekršaj.</w:t>
      </w:r>
    </w:p>
    <w:p w:rsidR="000D2794" w:rsidP="00DD402A" w:rsidRDefault="000D2794">
      <w:pPr>
        <w:pStyle w:val="Bezproreda"/>
        <w:jc w:val="both"/>
      </w:pPr>
    </w:p>
    <w:p w:rsidR="00DD402A" w:rsidP="00DD402A" w:rsidRDefault="000D2794">
      <w:pPr>
        <w:pStyle w:val="Bezproreda"/>
        <w:jc w:val="both"/>
      </w:pPr>
      <w:r>
        <w:t xml:space="preserve">5. </w:t>
      </w:r>
      <w:r w:rsidRPr="00DD402A" w:rsidR="00DD402A">
        <w:t>S obzirom, da je zakonski opis odnosno pravno kvalificiranje prekršaja podvođenje odlučnih činjenica sadržanih u činjeničnom opisu pod biće odgovarajućeg prekršaja i da sve odlučne činjenice moraju biti navedene isključivo u činjeničnom opisu prekršaja jer u protivnom, dakle, u nedostatku nekog od konstitutivnih elemenata bića prekršaja u činjeničnom opisu, opisano djelo nije prekršaj, to u konkretnom slučaju djel</w:t>
      </w:r>
      <w:r>
        <w:t>a</w:t>
      </w:r>
      <w:r w:rsidRPr="00DD402A" w:rsidR="00DD402A">
        <w:t xml:space="preserve"> prekršaja koje se okrivljenici</w:t>
      </w:r>
      <w:r>
        <w:t>ma</w:t>
      </w:r>
      <w:r w:rsidRPr="00DD402A" w:rsidR="00DD402A">
        <w:t xml:space="preserve"> stavlja</w:t>
      </w:r>
      <w:r>
        <w:t>ju</w:t>
      </w:r>
      <w:r w:rsidRPr="00DD402A" w:rsidR="00DD402A">
        <w:t xml:space="preserve"> na teret predmetnim optužnim prijedlogom, a na način kako je činjenično opisano u istom, nije djelo prekršaja, pa je sud, na temelju članka 161. stavka 6. Prekršajnog zakona okrivljeni</w:t>
      </w:r>
      <w:r>
        <w:t>ke</w:t>
      </w:r>
      <w:r w:rsidRPr="00DD402A" w:rsidR="00DD402A">
        <w:t xml:space="preserve"> oslobodio od optužbe za predmetno djelo prekršaja, kako je to i navedeno u izreci ove presude.</w:t>
      </w:r>
    </w:p>
    <w:p w:rsidR="00DC38D4" w:rsidP="00DD402A" w:rsidRDefault="00DC38D4">
      <w:pPr>
        <w:pStyle w:val="Bezproreda"/>
        <w:jc w:val="both"/>
      </w:pPr>
    </w:p>
    <w:p w:rsidRPr="00DC38D4" w:rsidR="00DC38D4" w:rsidP="00DC38D4" w:rsidRDefault="00DC38D4">
      <w:pPr>
        <w:jc w:val="both"/>
      </w:pPr>
      <w:r>
        <w:t xml:space="preserve">6. </w:t>
      </w:r>
      <w:r w:rsidRPr="009C2B6A">
        <w:t xml:space="preserve">Na temelju članak 76.a PZ-a, </w:t>
      </w:r>
      <w:r>
        <w:t xml:space="preserve">prvo okrivljeniku se oduzima predmet prekršaja, </w:t>
      </w:r>
      <w:r w:rsidRPr="00DC38D4">
        <w:t>i to: jedna drvena letva" pobliže navedeno u potvrdi o privremenom oduzimanju predmeta prekršaja serijski broj: 01575701 od koju će po pravomoćnosti ovog rješenja uništiti nadležno tijelo.</w:t>
      </w:r>
      <w:r w:rsidRPr="009C2B6A">
        <w:t>Sud je navedeni predmet oduzeo jer se radi o predmetu koji je uporabljen za počinjenje prekršaja</w:t>
      </w:r>
      <w:r w:rsidRPr="009C2B6A">
        <w:rPr>
          <w:color w:val="000000"/>
        </w:rPr>
        <w:t>, te jer je njihovo oduzimanje  potrebno radi zaštite opće sigurnosti, i javnog poretka.</w:t>
      </w:r>
    </w:p>
    <w:p w:rsidRPr="00DD402A" w:rsidR="000D2794" w:rsidP="00DD402A" w:rsidRDefault="000D2794">
      <w:pPr>
        <w:pStyle w:val="Bezproreda"/>
        <w:jc w:val="both"/>
      </w:pPr>
    </w:p>
    <w:p w:rsidR="00DD402A" w:rsidP="00DD402A" w:rsidRDefault="00DC38D4">
      <w:pPr>
        <w:pStyle w:val="Bezproreda"/>
        <w:jc w:val="both"/>
      </w:pPr>
      <w:r>
        <w:t>7</w:t>
      </w:r>
      <w:r w:rsidRPr="00DD402A" w:rsidR="00DD402A">
        <w:t>.</w:t>
      </w:r>
      <w:r w:rsidR="000D2794">
        <w:t xml:space="preserve"> Kako su okrivljenici oslobođeni od optužbe, to </w:t>
      </w:r>
      <w:r w:rsidRPr="00DD402A" w:rsidR="00DD402A">
        <w:t>troškovi prekršajnog postupka padaju na teret proračunskih sredstava.</w:t>
      </w:r>
    </w:p>
    <w:p w:rsidRPr="00DD402A" w:rsidR="000D2794" w:rsidP="00DD402A" w:rsidRDefault="000D2794">
      <w:pPr>
        <w:pStyle w:val="Bezproreda"/>
        <w:jc w:val="both"/>
      </w:pPr>
    </w:p>
    <w:p w:rsidR="00DD402A" w:rsidP="00DD402A" w:rsidRDefault="00DC38D4">
      <w:pPr>
        <w:pStyle w:val="Bezproreda"/>
        <w:jc w:val="both"/>
      </w:pPr>
      <w:r>
        <w:t>8</w:t>
      </w:r>
      <w:r w:rsidR="000D2794">
        <w:t>. Slijedom iznijetoga, odlučeno je kao u izreci odluke.</w:t>
      </w:r>
    </w:p>
    <w:p w:rsidR="000D2794" w:rsidP="00DD402A" w:rsidRDefault="000D2794">
      <w:pPr>
        <w:pStyle w:val="Bezproreda"/>
        <w:jc w:val="both"/>
      </w:pPr>
    </w:p>
    <w:p w:rsidR="000D2794" w:rsidP="000D2794" w:rsidRDefault="000D2794">
      <w:pPr>
        <w:pStyle w:val="Bezproreda"/>
        <w:jc w:val="center"/>
      </w:pPr>
      <w:r>
        <w:t>Rijeka, 28.</w:t>
      </w:r>
      <w:r w:rsidR="00A44C6B">
        <w:t xml:space="preserve"> </w:t>
      </w:r>
      <w:r>
        <w:t>svibnja 2026.</w:t>
      </w:r>
    </w:p>
    <w:p w:rsidRPr="00DD402A" w:rsidR="00A44C6B" w:rsidP="000D2794" w:rsidRDefault="00A44C6B">
      <w:pPr>
        <w:pStyle w:val="Bezproreda"/>
        <w:jc w:val="center"/>
      </w:pPr>
    </w:p>
    <w:p w:rsidRPr="00DD402A" w:rsidR="00DD402A" w:rsidP="00DD402A" w:rsidRDefault="00DD402A">
      <w:pPr>
        <w:pStyle w:val="Bezproreda"/>
        <w:jc w:val="both"/>
      </w:pPr>
    </w:p>
    <w:p w:rsidR="00DC38D4" w:rsidP="00DC38D4" w:rsidRDefault="00DC38D4">
      <w:pPr>
        <w:pStyle w:val="Bezproreda"/>
        <w:rPr>
          <w:lang w:eastAsia="hr-HR"/>
        </w:rPr>
      </w:pPr>
      <w:r>
        <w:rPr>
          <w:lang w:eastAsia="hr-HR"/>
        </w:rPr>
        <w:t>Sudski savjetnik:                                                                     Sudac:</w:t>
      </w:r>
    </w:p>
    <w:p w:rsidR="000D2794" w:rsidP="00DC38D4" w:rsidRDefault="000D2794">
      <w:pPr>
        <w:pStyle w:val="Bezproreda"/>
        <w:rPr>
          <w:lang w:eastAsia="hr-HR"/>
        </w:rPr>
      </w:pPr>
      <w:r w:rsidRPr="006C3A7D">
        <w:rPr>
          <w:lang w:eastAsia="hr-HR"/>
        </w:rPr>
        <w:t>Karolina Dragojević</w:t>
      </w:r>
      <w:r w:rsidR="00A44C6B">
        <w:rPr>
          <w:lang w:eastAsia="hr-HR"/>
        </w:rPr>
        <w:t>, v.r.</w:t>
      </w:r>
      <w:r w:rsidR="00A44C6B">
        <w:rPr>
          <w:lang w:eastAsia="hr-HR"/>
        </w:rPr>
        <w:tab/>
      </w:r>
      <w:r w:rsidR="00A44C6B">
        <w:rPr>
          <w:lang w:eastAsia="hr-HR"/>
        </w:rPr>
        <w:tab/>
      </w:r>
      <w:r w:rsidR="00A44C6B">
        <w:rPr>
          <w:lang w:eastAsia="hr-HR"/>
        </w:rPr>
        <w:tab/>
      </w:r>
      <w:r w:rsidR="00A44C6B">
        <w:rPr>
          <w:lang w:eastAsia="hr-HR"/>
        </w:rPr>
        <w:tab/>
      </w:r>
      <w:r w:rsidR="00A44C6B">
        <w:rPr>
          <w:lang w:eastAsia="hr-HR"/>
        </w:rPr>
        <w:tab/>
      </w:r>
      <w:r w:rsidR="00A44C6B">
        <w:rPr>
          <w:lang w:eastAsia="hr-HR"/>
        </w:rPr>
        <w:tab/>
      </w:r>
      <w:r>
        <w:rPr>
          <w:lang w:eastAsia="hr-HR"/>
        </w:rPr>
        <w:t>Vlado Pleše</w:t>
      </w:r>
      <w:r w:rsidR="00A44C6B">
        <w:rPr>
          <w:lang w:eastAsia="hr-HR"/>
        </w:rPr>
        <w:t>, v.r.</w:t>
      </w:r>
    </w:p>
    <w:p w:rsidRPr="006C3A7D" w:rsidR="00A44C6B" w:rsidP="00DC38D4" w:rsidRDefault="00A44C6B">
      <w:pPr>
        <w:pStyle w:val="Bezproreda"/>
        <w:rPr>
          <w:lang w:eastAsia="hr-HR"/>
        </w:rPr>
      </w:pPr>
    </w:p>
    <w:p w:rsidRPr="006C3A7D" w:rsidR="000D2794" w:rsidP="000D2794" w:rsidRDefault="000D2794">
      <w:pPr>
        <w:jc w:val="both"/>
        <w:rPr>
          <w:rFonts w:eastAsia="Times New Roman"/>
          <w:kern w:val="0"/>
          <w:lang w:eastAsia="hr-HR"/>
        </w:rPr>
      </w:pPr>
    </w:p>
    <w:p w:rsidRPr="00603A1D" w:rsidR="000D2794" w:rsidP="000D2794" w:rsidRDefault="000D2794">
      <w:pPr>
        <w:rPr>
          <w:rFonts w:eastAsia="Times New Roman"/>
          <w:kern w:val="0"/>
          <w:lang w:eastAsia="hr-HR"/>
        </w:rPr>
      </w:pPr>
    </w:p>
    <w:p w:rsidR="000D2794" w:rsidP="00DD402A" w:rsidRDefault="000D2794">
      <w:pPr>
        <w:pStyle w:val="Bezproreda"/>
        <w:jc w:val="both"/>
      </w:pPr>
    </w:p>
    <w:p w:rsidRPr="00DD402A" w:rsidR="00DD402A" w:rsidP="00DD402A" w:rsidRDefault="00DD402A">
      <w:pPr>
        <w:pStyle w:val="Bezproreda"/>
        <w:jc w:val="both"/>
      </w:pPr>
      <w:r w:rsidRPr="00DD402A">
        <w:t>Uputa o pravnom lijeku:</w:t>
      </w:r>
    </w:p>
    <w:p w:rsidRPr="00DD402A" w:rsidR="00DD402A" w:rsidP="00DD402A" w:rsidRDefault="00DC38D4">
      <w:pPr>
        <w:pStyle w:val="Bezproreda"/>
        <w:jc w:val="both"/>
      </w:pPr>
      <w:r>
        <w:t xml:space="preserve">         </w:t>
      </w:r>
      <w:r w:rsidRPr="00DD402A" w:rsidR="00DD402A">
        <w:t>Protiv ove presude ovlaštene osobe mogu podnijeti žalbu u roku od 8 dana od dana dostave prijepisa presude. Žalba se podnosi Općinskom sudu u Rijeci, Prekršajni odjel, u dva istovjetna primjerka, a o žalbi odlučuje Visoki prekršajni sud Republike Hrvatske.</w:t>
      </w:r>
    </w:p>
    <w:p w:rsidRPr="00DD402A" w:rsidR="00DD402A" w:rsidP="00DD402A" w:rsidRDefault="00DD402A">
      <w:pPr>
        <w:pStyle w:val="Bezproreda"/>
        <w:jc w:val="both"/>
      </w:pPr>
    </w:p>
    <w:p w:rsidRPr="00DD402A" w:rsidR="00DD402A" w:rsidP="00DD402A" w:rsidRDefault="00DD402A">
      <w:pPr>
        <w:pStyle w:val="Bezproreda"/>
        <w:jc w:val="both"/>
      </w:pPr>
    </w:p>
    <w:p w:rsidRPr="00DD402A" w:rsidR="00DD402A" w:rsidP="00DD402A" w:rsidRDefault="000D2794">
      <w:pPr>
        <w:pStyle w:val="Bezproreda"/>
        <w:jc w:val="both"/>
      </w:pPr>
      <w:r>
        <w:t>DNA</w:t>
      </w:r>
      <w:r w:rsidRPr="00DD402A" w:rsidR="00DD402A">
        <w:t xml:space="preserve">: </w:t>
      </w:r>
    </w:p>
    <w:p w:rsidRPr="00DD402A" w:rsidR="00DD402A" w:rsidP="00DD402A" w:rsidRDefault="00DD402A">
      <w:pPr>
        <w:pStyle w:val="Bezproreda"/>
        <w:jc w:val="both"/>
      </w:pPr>
    </w:p>
    <w:p w:rsidR="00DD402A" w:rsidP="000D2794" w:rsidRDefault="00DD402A">
      <w:pPr>
        <w:pStyle w:val="Bezproreda"/>
        <w:numPr>
          <w:ilvl w:val="0"/>
          <w:numId w:val="6"/>
        </w:numPr>
        <w:jc w:val="both"/>
      </w:pPr>
      <w:r w:rsidRPr="00DD402A">
        <w:t>Okrivljeni</w:t>
      </w:r>
      <w:r w:rsidR="000D2794">
        <w:t>k</w:t>
      </w:r>
    </w:p>
    <w:p w:rsidR="000D2794" w:rsidP="000D2794" w:rsidRDefault="000D2794">
      <w:pPr>
        <w:pStyle w:val="Bezproreda"/>
        <w:numPr>
          <w:ilvl w:val="0"/>
          <w:numId w:val="6"/>
        </w:numPr>
        <w:jc w:val="both"/>
      </w:pPr>
      <w:r>
        <w:t>Okrivljena</w:t>
      </w:r>
    </w:p>
    <w:p w:rsidR="000D2794" w:rsidP="000D2794" w:rsidRDefault="000D2794">
      <w:pPr>
        <w:pStyle w:val="Bezproreda"/>
        <w:numPr>
          <w:ilvl w:val="0"/>
          <w:numId w:val="6"/>
        </w:numPr>
        <w:jc w:val="both"/>
      </w:pPr>
      <w:r>
        <w:t>Okrivljenik</w:t>
      </w:r>
    </w:p>
    <w:p w:rsidR="000D2794" w:rsidP="000D2794" w:rsidRDefault="000D2794">
      <w:pPr>
        <w:pStyle w:val="Bezproreda"/>
        <w:numPr>
          <w:ilvl w:val="0"/>
          <w:numId w:val="6"/>
        </w:numPr>
        <w:jc w:val="both"/>
      </w:pPr>
      <w:r>
        <w:t xml:space="preserve">Okrivljena </w:t>
      </w:r>
    </w:p>
    <w:p w:rsidRPr="00DD402A" w:rsidR="000D2794" w:rsidP="000D2794" w:rsidRDefault="000D2794">
      <w:pPr>
        <w:pStyle w:val="Bezproreda"/>
        <w:numPr>
          <w:ilvl w:val="0"/>
          <w:numId w:val="6"/>
        </w:numPr>
        <w:jc w:val="both"/>
      </w:pPr>
      <w:r>
        <w:t>Ovlašteni tužitelj</w:t>
      </w:r>
    </w:p>
    <w:p w:rsidRPr="00DD402A" w:rsidR="001B2332" w:rsidP="00DD402A" w:rsidRDefault="001B2332">
      <w:pPr>
        <w:pStyle w:val="Bezproreda"/>
        <w:jc w:val="both"/>
      </w:pPr>
    </w:p>
    <w:sectPr w:rsidRPr="00DD402A" w:rsidR="001B2332" w:rsidSect="000D2794">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15FD8" w:rsidP="000D2794" w:rsidRDefault="00415FD8">
      <w:r>
        <w:separator/>
      </w:r>
    </w:p>
  </w:endnote>
  <w:endnote w:type="continuationSeparator" w:id="0">
    <w:p w:rsidR="00415FD8" w:rsidP="000D2794" w:rsidRDefault="00415FD8">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15FD8" w:rsidP="000D2794" w:rsidRDefault="00415FD8">
      <w:r>
        <w:separator/>
      </w:r>
    </w:p>
  </w:footnote>
  <w:footnote w:type="continuationSeparator" w:id="0">
    <w:p w:rsidR="00415FD8" w:rsidP="000D2794" w:rsidRDefault="00415FD8">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6896873"/>
      <w:docPartObj>
        <w:docPartGallery w:val="Page Numbers (Top of Page)"/>
        <w:docPartUnique/>
      </w:docPartObj>
    </w:sdtPr>
    <w:sdtEndPr/>
    <w:sdtContent>
      <w:p w:rsidR="000D2794" w:rsidRDefault="000D2794">
        <w:pPr>
          <w:pStyle w:val="Zaglavlje"/>
          <w:jc w:val="center"/>
        </w:pPr>
        <w:r>
          <w:fldChar w:fldCharType="begin"/>
        </w:r>
        <w:r>
          <w:instrText>PAGE   \* MERGEFORMAT</w:instrText>
        </w:r>
        <w:r>
          <w:fldChar w:fldCharType="separate"/>
        </w:r>
        <w:r w:rsidR="00A44C6B">
          <w:rPr>
            <w:noProof/>
          </w:rPr>
          <w:t>4</w:t>
        </w:r>
        <w:r>
          <w:fldChar w:fldCharType="end"/>
        </w:r>
      </w:p>
    </w:sdtContent>
  </w:sdt>
  <w:p w:rsidR="000D2794" w:rsidRDefault="000D2794">
    <w:pPr>
      <w:pStyle w:val="Zaglavlje"/>
    </w:pPr>
  </w:p>
  <w:p w:rsidRPr="00040AD6" w:rsidR="000D2794" w:rsidP="000D2794" w:rsidRDefault="000D2794">
    <w:pPr>
      <w:jc w:val="right"/>
      <w:rPr>
        <w:rFonts w:eastAsia="Calibri"/>
        <w:kern w:val="0"/>
      </w:rPr>
    </w:pPr>
    <w:r w:rsidRPr="00040AD6">
      <w:rPr>
        <w:rFonts w:eastAsia="Calibri"/>
        <w:kern w:val="0"/>
      </w:rPr>
      <w:t>Poslovni broj</w:t>
    </w:r>
    <w:r w:rsidRPr="00040AD6">
      <w:rPr>
        <w:rFonts w:eastAsia="Calibri"/>
        <w:kern w:val="0"/>
      </w:rPr>
      <w:tab/>
      <w:t xml:space="preserve"> Pp-</w:t>
    </w:r>
    <w:r>
      <w:rPr>
        <w:rFonts w:eastAsia="Calibri"/>
        <w:kern w:val="0"/>
      </w:rPr>
      <w:t>3431/2024-6</w:t>
    </w:r>
  </w:p>
  <w:p w:rsidR="000D2794" w:rsidRDefault="000D2794">
    <w:pPr>
      <w:pStyle w:val="Zaglavlje"/>
    </w:pPr>
  </w:p>
  <w:p w:rsidR="000D2794" w:rsidRDefault="000D2794">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010FD9"/>
    <w:multiLevelType w:val="hybridMultilevel"/>
    <w:tmpl w:val="014E5410"/>
    <w:lvl w:ilvl="0" w:tplc="BCD02D3E">
      <w:start w:val="1"/>
      <w:numFmt w:val="upp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
    <w:nsid w:val="2BAB7B70"/>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30805294"/>
    <w:multiLevelType w:val="hybridMultilevel"/>
    <w:tmpl w:val="ABBCC578"/>
    <w:lvl w:ilvl="0" w:tplc="BD62C87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5004025A"/>
    <w:multiLevelType w:val="hybridMultilevel"/>
    <w:tmpl w:val="7D103372"/>
    <w:lvl w:ilvl="0" w:tplc="732490B8">
      <w:start w:val="1"/>
      <w:numFmt w:val="decimal"/>
      <w:lvlText w:val="%1."/>
      <w:lvlJc w:val="left"/>
      <w:pPr>
        <w:ind w:left="786" w:hanging="360"/>
      </w:pPr>
      <w:rPr>
        <w:rFonts w:hint="default"/>
      </w:rPr>
    </w:lvl>
    <w:lvl w:ilvl="1" w:tplc="041A0019" w:tentative="true">
      <w:start w:val="1"/>
      <w:numFmt w:val="lowerLetter"/>
      <w:lvlText w:val="%2."/>
      <w:lvlJc w:val="left"/>
      <w:pPr>
        <w:ind w:left="1620" w:hanging="360"/>
      </w:pPr>
    </w:lvl>
    <w:lvl w:ilvl="2" w:tplc="041A001B" w:tentative="true">
      <w:start w:val="1"/>
      <w:numFmt w:val="lowerRoman"/>
      <w:lvlText w:val="%3."/>
      <w:lvlJc w:val="right"/>
      <w:pPr>
        <w:ind w:left="2340" w:hanging="180"/>
      </w:pPr>
    </w:lvl>
    <w:lvl w:ilvl="3" w:tplc="041A000F" w:tentative="true">
      <w:start w:val="1"/>
      <w:numFmt w:val="decimal"/>
      <w:lvlText w:val="%4."/>
      <w:lvlJc w:val="left"/>
      <w:pPr>
        <w:ind w:left="3060" w:hanging="360"/>
      </w:pPr>
    </w:lvl>
    <w:lvl w:ilvl="4" w:tplc="041A0019" w:tentative="true">
      <w:start w:val="1"/>
      <w:numFmt w:val="lowerLetter"/>
      <w:lvlText w:val="%5."/>
      <w:lvlJc w:val="left"/>
      <w:pPr>
        <w:ind w:left="3780" w:hanging="360"/>
      </w:pPr>
    </w:lvl>
    <w:lvl w:ilvl="5" w:tplc="041A001B" w:tentative="true">
      <w:start w:val="1"/>
      <w:numFmt w:val="lowerRoman"/>
      <w:lvlText w:val="%6."/>
      <w:lvlJc w:val="right"/>
      <w:pPr>
        <w:ind w:left="4500" w:hanging="180"/>
      </w:pPr>
    </w:lvl>
    <w:lvl w:ilvl="6" w:tplc="041A000F" w:tentative="true">
      <w:start w:val="1"/>
      <w:numFmt w:val="decimal"/>
      <w:lvlText w:val="%7."/>
      <w:lvlJc w:val="left"/>
      <w:pPr>
        <w:ind w:left="5220" w:hanging="360"/>
      </w:pPr>
    </w:lvl>
    <w:lvl w:ilvl="7" w:tplc="041A0019" w:tentative="true">
      <w:start w:val="1"/>
      <w:numFmt w:val="lowerLetter"/>
      <w:lvlText w:val="%8."/>
      <w:lvlJc w:val="left"/>
      <w:pPr>
        <w:ind w:left="5940" w:hanging="360"/>
      </w:pPr>
    </w:lvl>
    <w:lvl w:ilvl="8" w:tplc="041A001B" w:tentative="true">
      <w:start w:val="1"/>
      <w:numFmt w:val="lowerRoman"/>
      <w:lvlText w:val="%9."/>
      <w:lvlJc w:val="right"/>
      <w:pPr>
        <w:ind w:left="6660" w:hanging="180"/>
      </w:pPr>
    </w:lvl>
  </w:abstractNum>
  <w:abstractNum w:abstractNumId="4">
    <w:nsid w:val="50A04F6A"/>
    <w:multiLevelType w:val="hybridMultilevel"/>
    <w:tmpl w:val="25CC49D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6056005B"/>
    <w:multiLevelType w:val="hybridMultilevel"/>
    <w:tmpl w:val="3B2EB99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5"/>
  </w:num>
  <w:num w:numId="6">
    <w:abstractNumId w:val="4"/>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2"/>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402A"/>
    <w:rsid w:val="000D2794"/>
    <w:rsid w:val="001560D4"/>
    <w:rsid w:val="001B2332"/>
    <w:rsid w:val="00415FD8"/>
    <w:rsid w:val="0099661B"/>
    <w:rsid w:val="00A44C6B"/>
    <w:rsid w:val="00CB564A"/>
    <w:rsid w:val="00DC38D4"/>
    <w:rsid w:val="00DD402A"/>
    <w:rsid w:val="00DE4B24"/>
    <w:rsid w:val="00FC6DA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66697AF9"/>
  <w15:docId w15:val="{3AB763C0-0DF5-412A-96AD-E4998427C304}"/>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cs="Arial" w:eastAsiaTheme="minorHAnsi"/>
        <w:kern w:val="2"/>
        <w:sz w:val="24"/>
        <w:szCs w:val="24"/>
        <w:lang w:val="hr-HR" w:eastAsia="en-US"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D402A"/>
  </w:style>
  <w:style w:type="paragraph" w:styleId="Naslov1">
    <w:name w:val="heading 1"/>
    <w:basedOn w:val="Normal"/>
    <w:next w:val="Normal"/>
    <w:link w:val="Naslov1Char"/>
    <w:uiPriority w:val="9"/>
    <w:qFormat/>
    <w:rsid w:val="00DD402A"/>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Naslov2">
    <w:name w:val="heading 2"/>
    <w:basedOn w:val="Normal"/>
    <w:next w:val="Normal"/>
    <w:link w:val="Naslov2Char"/>
    <w:uiPriority w:val="9"/>
    <w:semiHidden/>
    <w:unhideWhenUsed/>
    <w:qFormat/>
    <w:rsid w:val="00DD402A"/>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Naslov3">
    <w:name w:val="heading 3"/>
    <w:basedOn w:val="Normal"/>
    <w:next w:val="Normal"/>
    <w:link w:val="Naslov3Char"/>
    <w:uiPriority w:val="9"/>
    <w:semiHidden/>
    <w:unhideWhenUsed/>
    <w:qFormat/>
    <w:rsid w:val="00DD402A"/>
    <w:pPr>
      <w:keepNext/>
      <w:keepLines/>
      <w:spacing w:before="160" w:after="80"/>
      <w:outlineLvl w:val="2"/>
    </w:pPr>
    <w:rPr>
      <w:rFonts w:asciiTheme="minorHAnsi" w:hAnsiTheme="minorHAnsi" w:eastAsiaTheme="majorEastAsia" w:cstheme="majorBidi"/>
      <w:color w:val="0F4761" w:themeColor="accent1" w:themeShade="BF"/>
      <w:sz w:val="28"/>
      <w:szCs w:val="28"/>
    </w:rPr>
  </w:style>
  <w:style w:type="paragraph" w:styleId="Naslov4">
    <w:name w:val="heading 4"/>
    <w:basedOn w:val="Normal"/>
    <w:next w:val="Normal"/>
    <w:link w:val="Naslov4Char"/>
    <w:uiPriority w:val="9"/>
    <w:semiHidden/>
    <w:unhideWhenUsed/>
    <w:qFormat/>
    <w:rsid w:val="00DD402A"/>
    <w:pPr>
      <w:keepNext/>
      <w:keepLines/>
      <w:spacing w:before="80" w:after="40"/>
      <w:outlineLvl w:val="3"/>
    </w:pPr>
    <w:rPr>
      <w:rFonts w:asciiTheme="minorHAnsi" w:hAnsiTheme="minorHAnsi" w:eastAsiaTheme="majorEastAsia" w:cstheme="majorBidi"/>
      <w:i/>
      <w:iCs/>
      <w:color w:val="0F4761" w:themeColor="accent1" w:themeShade="BF"/>
    </w:rPr>
  </w:style>
  <w:style w:type="paragraph" w:styleId="Naslov5">
    <w:name w:val="heading 5"/>
    <w:basedOn w:val="Normal"/>
    <w:next w:val="Normal"/>
    <w:link w:val="Naslov5Char"/>
    <w:uiPriority w:val="9"/>
    <w:semiHidden/>
    <w:unhideWhenUsed/>
    <w:qFormat/>
    <w:rsid w:val="00DD402A"/>
    <w:pPr>
      <w:keepNext/>
      <w:keepLines/>
      <w:spacing w:before="80" w:after="40"/>
      <w:outlineLvl w:val="4"/>
    </w:pPr>
    <w:rPr>
      <w:rFonts w:asciiTheme="minorHAnsi" w:hAnsiTheme="minorHAnsi" w:eastAsiaTheme="majorEastAsia" w:cstheme="majorBidi"/>
      <w:color w:val="0F4761" w:themeColor="accent1" w:themeShade="BF"/>
    </w:rPr>
  </w:style>
  <w:style w:type="paragraph" w:styleId="Naslov6">
    <w:name w:val="heading 6"/>
    <w:basedOn w:val="Normal"/>
    <w:next w:val="Normal"/>
    <w:link w:val="Naslov6Char"/>
    <w:uiPriority w:val="9"/>
    <w:semiHidden/>
    <w:unhideWhenUsed/>
    <w:qFormat/>
    <w:rsid w:val="00DD402A"/>
    <w:pPr>
      <w:keepNext/>
      <w:keepLines/>
      <w:spacing w:before="40"/>
      <w:outlineLvl w:val="5"/>
    </w:pPr>
    <w:rPr>
      <w:rFonts w:asciiTheme="minorHAnsi" w:hAnsiTheme="minorHAnsi"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DD402A"/>
    <w:pPr>
      <w:keepNext/>
      <w:keepLines/>
      <w:spacing w:before="40"/>
      <w:outlineLvl w:val="6"/>
    </w:pPr>
    <w:rPr>
      <w:rFonts w:asciiTheme="minorHAnsi" w:hAnsiTheme="minorHAnsi"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DD402A"/>
    <w:pPr>
      <w:keepNext/>
      <w:keepLines/>
      <w:outlineLvl w:val="7"/>
    </w:pPr>
    <w:rPr>
      <w:rFonts w:asciiTheme="minorHAnsi" w:hAnsiTheme="minorHAnsi"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DD402A"/>
    <w:pPr>
      <w:keepNext/>
      <w:keepLines/>
      <w:outlineLvl w:val="8"/>
    </w:pPr>
    <w:rPr>
      <w:rFonts w:asciiTheme="minorHAnsi" w:hAnsiTheme="minorHAnsi" w:eastAsiaTheme="majorEastAsia" w:cstheme="majorBidi"/>
      <w:color w:val="272727" w:themeColor="text1" w:themeTint="D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
    <w:rsid w:val="00DD402A"/>
    <w:rPr>
      <w:rFonts w:asciiTheme="majorHAnsi" w:hAnsiTheme="majorHAnsi" w:eastAsiaTheme="majorEastAsia" w:cstheme="majorBidi"/>
      <w:color w:val="0F4761" w:themeColor="accent1" w:themeShade="BF"/>
      <w:sz w:val="40"/>
      <w:szCs w:val="40"/>
    </w:rPr>
  </w:style>
  <w:style w:type="character" w:styleId="Naslov2Char" w:customStyle="true">
    <w:name w:val="Naslov 2 Char"/>
    <w:basedOn w:val="Zadanifontodlomka"/>
    <w:link w:val="Naslov2"/>
    <w:uiPriority w:val="9"/>
    <w:semiHidden/>
    <w:rsid w:val="00DD402A"/>
    <w:rPr>
      <w:rFonts w:asciiTheme="majorHAnsi" w:hAnsiTheme="majorHAnsi" w:eastAsiaTheme="majorEastAsia" w:cstheme="majorBidi"/>
      <w:color w:val="0F4761" w:themeColor="accent1" w:themeShade="BF"/>
      <w:sz w:val="32"/>
      <w:szCs w:val="32"/>
    </w:rPr>
  </w:style>
  <w:style w:type="character" w:styleId="Naslov3Char" w:customStyle="true">
    <w:name w:val="Naslov 3 Char"/>
    <w:basedOn w:val="Zadanifontodlomka"/>
    <w:link w:val="Naslov3"/>
    <w:uiPriority w:val="9"/>
    <w:semiHidden/>
    <w:rsid w:val="00DD402A"/>
    <w:rPr>
      <w:rFonts w:asciiTheme="minorHAnsi" w:hAnsiTheme="minorHAnsi" w:eastAsiaTheme="majorEastAsia" w:cstheme="majorBidi"/>
      <w:color w:val="0F4761" w:themeColor="accent1" w:themeShade="BF"/>
      <w:sz w:val="28"/>
      <w:szCs w:val="28"/>
    </w:rPr>
  </w:style>
  <w:style w:type="character" w:styleId="Naslov4Char" w:customStyle="true">
    <w:name w:val="Naslov 4 Char"/>
    <w:basedOn w:val="Zadanifontodlomka"/>
    <w:link w:val="Naslov4"/>
    <w:uiPriority w:val="9"/>
    <w:semiHidden/>
    <w:rsid w:val="00DD402A"/>
    <w:rPr>
      <w:rFonts w:asciiTheme="minorHAnsi" w:hAnsiTheme="minorHAnsi" w:eastAsiaTheme="majorEastAsia" w:cstheme="majorBidi"/>
      <w:i/>
      <w:iCs/>
      <w:color w:val="0F4761" w:themeColor="accent1" w:themeShade="BF"/>
    </w:rPr>
  </w:style>
  <w:style w:type="character" w:styleId="Naslov5Char" w:customStyle="true">
    <w:name w:val="Naslov 5 Char"/>
    <w:basedOn w:val="Zadanifontodlomka"/>
    <w:link w:val="Naslov5"/>
    <w:uiPriority w:val="9"/>
    <w:semiHidden/>
    <w:rsid w:val="00DD402A"/>
    <w:rPr>
      <w:rFonts w:asciiTheme="minorHAnsi" w:hAnsiTheme="minorHAnsi" w:eastAsiaTheme="majorEastAsia" w:cstheme="majorBidi"/>
      <w:color w:val="0F4761" w:themeColor="accent1" w:themeShade="BF"/>
    </w:rPr>
  </w:style>
  <w:style w:type="character" w:styleId="Naslov6Char" w:customStyle="true">
    <w:name w:val="Naslov 6 Char"/>
    <w:basedOn w:val="Zadanifontodlomka"/>
    <w:link w:val="Naslov6"/>
    <w:uiPriority w:val="9"/>
    <w:semiHidden/>
    <w:rsid w:val="00DD402A"/>
    <w:rPr>
      <w:rFonts w:asciiTheme="minorHAnsi" w:hAnsiTheme="minorHAnsi" w:eastAsiaTheme="majorEastAsia" w:cstheme="majorBidi"/>
      <w:i/>
      <w:iCs/>
      <w:color w:val="595959" w:themeColor="text1" w:themeTint="A6"/>
    </w:rPr>
  </w:style>
  <w:style w:type="character" w:styleId="Naslov7Char" w:customStyle="true">
    <w:name w:val="Naslov 7 Char"/>
    <w:basedOn w:val="Zadanifontodlomka"/>
    <w:link w:val="Naslov7"/>
    <w:uiPriority w:val="9"/>
    <w:semiHidden/>
    <w:rsid w:val="00DD402A"/>
    <w:rPr>
      <w:rFonts w:asciiTheme="minorHAnsi" w:hAnsiTheme="minorHAnsi" w:eastAsiaTheme="majorEastAsia" w:cstheme="majorBidi"/>
      <w:color w:val="595959" w:themeColor="text1" w:themeTint="A6"/>
    </w:rPr>
  </w:style>
  <w:style w:type="character" w:styleId="Naslov8Char" w:customStyle="true">
    <w:name w:val="Naslov 8 Char"/>
    <w:basedOn w:val="Zadanifontodlomka"/>
    <w:link w:val="Naslov8"/>
    <w:uiPriority w:val="9"/>
    <w:semiHidden/>
    <w:rsid w:val="00DD402A"/>
    <w:rPr>
      <w:rFonts w:asciiTheme="minorHAnsi" w:hAnsiTheme="minorHAnsi" w:eastAsiaTheme="majorEastAsia" w:cstheme="majorBidi"/>
      <w:i/>
      <w:iCs/>
      <w:color w:val="272727" w:themeColor="text1" w:themeTint="D8"/>
    </w:rPr>
  </w:style>
  <w:style w:type="character" w:styleId="Naslov9Char" w:customStyle="true">
    <w:name w:val="Naslov 9 Char"/>
    <w:basedOn w:val="Zadanifontodlomka"/>
    <w:link w:val="Naslov9"/>
    <w:uiPriority w:val="9"/>
    <w:semiHidden/>
    <w:rsid w:val="00DD402A"/>
    <w:rPr>
      <w:rFonts w:asciiTheme="minorHAnsi" w:hAnsiTheme="minorHAnsi" w:eastAsiaTheme="majorEastAsia" w:cstheme="majorBidi"/>
      <w:color w:val="272727" w:themeColor="text1" w:themeTint="D8"/>
    </w:rPr>
  </w:style>
  <w:style w:type="paragraph" w:styleId="Naslov">
    <w:name w:val="Title"/>
    <w:basedOn w:val="Normal"/>
    <w:next w:val="Normal"/>
    <w:link w:val="NaslovChar"/>
    <w:uiPriority w:val="10"/>
    <w:qFormat/>
    <w:rsid w:val="00DD402A"/>
    <w:pPr>
      <w:spacing w:after="80"/>
      <w:contextualSpacing/>
    </w:pPr>
    <w:rPr>
      <w:rFonts w:asciiTheme="majorHAnsi" w:hAnsiTheme="majorHAnsi" w:eastAsiaTheme="majorEastAsia" w:cstheme="majorBidi"/>
      <w:spacing w:val="-10"/>
      <w:kern w:val="28"/>
      <w:sz w:val="56"/>
      <w:szCs w:val="56"/>
    </w:rPr>
  </w:style>
  <w:style w:type="character" w:styleId="NaslovChar" w:customStyle="true">
    <w:name w:val="Naslov Char"/>
    <w:basedOn w:val="Zadanifontodlomka"/>
    <w:link w:val="Naslov"/>
    <w:uiPriority w:val="10"/>
    <w:rsid w:val="00DD402A"/>
    <w:rPr>
      <w:rFonts w:asciiTheme="majorHAnsi" w:hAnsiTheme="majorHAnsi" w:eastAsiaTheme="majorEastAsia" w:cstheme="majorBidi"/>
      <w:spacing w:val="-10"/>
      <w:kern w:val="28"/>
      <w:sz w:val="56"/>
      <w:szCs w:val="56"/>
    </w:rPr>
  </w:style>
  <w:style w:type="paragraph" w:styleId="Podnaslov">
    <w:name w:val="Subtitle"/>
    <w:basedOn w:val="Normal"/>
    <w:next w:val="Normal"/>
    <w:link w:val="PodnaslovChar"/>
    <w:uiPriority w:val="11"/>
    <w:qFormat/>
    <w:rsid w:val="00DD402A"/>
    <w:pPr>
      <w:numPr>
        <w:ilvl w:val="1"/>
      </w:numPr>
      <w:spacing w:after="160"/>
    </w:pPr>
    <w:rPr>
      <w:rFonts w:asciiTheme="minorHAnsi" w:hAnsiTheme="minorHAnsi" w:eastAsiaTheme="majorEastAsia" w:cstheme="majorBidi"/>
      <w:color w:val="595959" w:themeColor="text1" w:themeTint="A6"/>
      <w:spacing w:val="15"/>
      <w:sz w:val="28"/>
      <w:szCs w:val="28"/>
    </w:rPr>
  </w:style>
  <w:style w:type="character" w:styleId="PodnaslovChar" w:customStyle="true">
    <w:name w:val="Podnaslov Char"/>
    <w:basedOn w:val="Zadanifontodlomka"/>
    <w:link w:val="Podnaslov"/>
    <w:uiPriority w:val="11"/>
    <w:rsid w:val="00DD402A"/>
    <w:rPr>
      <w:rFonts w:asciiTheme="minorHAnsi" w:hAnsiTheme="minorHAnsi"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DD402A"/>
    <w:pPr>
      <w:spacing w:before="160" w:after="160"/>
      <w:jc w:val="center"/>
    </w:pPr>
    <w:rPr>
      <w:i/>
      <w:iCs/>
      <w:color w:val="404040" w:themeColor="text1" w:themeTint="BF"/>
    </w:rPr>
  </w:style>
  <w:style w:type="character" w:styleId="CitatChar" w:customStyle="true">
    <w:name w:val="Citat Char"/>
    <w:basedOn w:val="Zadanifontodlomka"/>
    <w:link w:val="Citat"/>
    <w:uiPriority w:val="29"/>
    <w:rsid w:val="00DD402A"/>
    <w:rPr>
      <w:i/>
      <w:iCs/>
      <w:color w:val="404040" w:themeColor="text1" w:themeTint="BF"/>
    </w:rPr>
  </w:style>
  <w:style w:type="paragraph" w:styleId="Odlomakpopisa">
    <w:name w:val="List Paragraph"/>
    <w:basedOn w:val="Normal"/>
    <w:uiPriority w:val="34"/>
    <w:qFormat/>
    <w:rsid w:val="00DD402A"/>
    <w:pPr>
      <w:ind w:left="720"/>
      <w:contextualSpacing/>
    </w:pPr>
  </w:style>
  <w:style w:type="character" w:styleId="Jakoisticanje">
    <w:name w:val="Intense Emphasis"/>
    <w:basedOn w:val="Zadanifontodlomka"/>
    <w:uiPriority w:val="21"/>
    <w:qFormat/>
    <w:rsid w:val="00DD402A"/>
    <w:rPr>
      <w:i/>
      <w:iCs/>
      <w:color w:val="0F4761" w:themeColor="accent1" w:themeShade="BF"/>
    </w:rPr>
  </w:style>
  <w:style w:type="paragraph" w:styleId="Naglaencitat">
    <w:name w:val="Intense Quote"/>
    <w:basedOn w:val="Normal"/>
    <w:next w:val="Normal"/>
    <w:link w:val="NaglaencitatChar"/>
    <w:uiPriority w:val="30"/>
    <w:qFormat/>
    <w:rsid w:val="00DD402A"/>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NaglaencitatChar" w:customStyle="true">
    <w:name w:val="Naglašen citat Char"/>
    <w:basedOn w:val="Zadanifontodlomka"/>
    <w:link w:val="Naglaencitat"/>
    <w:uiPriority w:val="30"/>
    <w:rsid w:val="00DD402A"/>
    <w:rPr>
      <w:i/>
      <w:iCs/>
      <w:color w:val="0F4761" w:themeColor="accent1" w:themeShade="BF"/>
    </w:rPr>
  </w:style>
  <w:style w:type="character" w:styleId="Istaknutareferenca">
    <w:name w:val="Intense Reference"/>
    <w:basedOn w:val="Zadanifontodlomka"/>
    <w:uiPriority w:val="32"/>
    <w:qFormat/>
    <w:rsid w:val="00DD402A"/>
    <w:rPr>
      <w:b/>
      <w:bCs/>
      <w:smallCaps/>
      <w:color w:val="0F4761" w:themeColor="accent1" w:themeShade="BF"/>
      <w:spacing w:val="5"/>
    </w:rPr>
  </w:style>
  <w:style w:type="paragraph" w:styleId="Bezproreda">
    <w:name w:val="No Spacing"/>
    <w:uiPriority w:val="1"/>
    <w:qFormat/>
    <w:rsid w:val="00DD402A"/>
  </w:style>
  <w:style w:type="paragraph" w:styleId="Zaglavlje">
    <w:name w:val="header"/>
    <w:basedOn w:val="Normal"/>
    <w:link w:val="ZaglavljeChar"/>
    <w:uiPriority w:val="99"/>
    <w:unhideWhenUsed/>
    <w:rsid w:val="000D2794"/>
    <w:pPr>
      <w:tabs>
        <w:tab w:val="center" w:pos="4536"/>
        <w:tab w:val="right" w:pos="9072"/>
      </w:tabs>
    </w:pPr>
  </w:style>
  <w:style w:type="character" w:styleId="ZaglavljeChar" w:customStyle="true">
    <w:name w:val="Zaglavlje Char"/>
    <w:basedOn w:val="Zadanifontodlomka"/>
    <w:link w:val="Zaglavlje"/>
    <w:uiPriority w:val="99"/>
    <w:rsid w:val="000D2794"/>
  </w:style>
  <w:style w:type="paragraph" w:styleId="Podnoje">
    <w:name w:val="footer"/>
    <w:basedOn w:val="Normal"/>
    <w:link w:val="PodnojeChar"/>
    <w:uiPriority w:val="99"/>
    <w:unhideWhenUsed/>
    <w:rsid w:val="000D2794"/>
    <w:pPr>
      <w:tabs>
        <w:tab w:val="center" w:pos="4536"/>
        <w:tab w:val="right" w:pos="9072"/>
      </w:tabs>
    </w:pPr>
  </w:style>
  <w:style w:type="character" w:styleId="PodnojeChar" w:customStyle="true">
    <w:name w:val="Podnožje Char"/>
    <w:basedOn w:val="Zadanifontodlomka"/>
    <w:link w:val="Podnoje"/>
    <w:uiPriority w:val="99"/>
    <w:rsid w:val="000D2794"/>
  </w:style>
  <w:style w:type="character" w:styleId="Tekstrezerviranogmjesta">
    <w:name w:val="Placeholder Text"/>
    <w:basedOn w:val="Zadanifontodlomka"/>
    <w:uiPriority w:val="99"/>
    <w:semiHidden/>
    <w:rsid w:val="00A44C6B"/>
    <w:rPr>
      <w:color w:val="808080"/>
      <w:bdr w:val="none" w:color="auto" w:sz="0" w:space="0"/>
      <w:shd w:val="clear" w:color="auto" w:fill="auto"/>
    </w:rPr>
  </w:style>
  <w:style w:type="character" w:styleId="eSPISCCParagraphDefaultFont" w:customStyle="true">
    <w:name w:val="eSPIS_CC_Paragraph Default Font"/>
    <w:basedOn w:val="Zadanifontodlomka"/>
    <w:rsid w:val="00A44C6B"/>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A44C6B"/>
    <w:rPr>
      <w:bdr w:val="none" w:color="auto" w:sz="0" w:space="0"/>
      <w:shd w:val="clear" w:color="auto" w:fill="FFFFCC"/>
      <w:lang w:val="hr-HR"/>
    </w:rPr>
  </w:style>
  <w:style w:type="character" w:styleId="PozadinaSvijetloCrvena" w:customStyle="true">
    <w:name w:val="Pozadina_SvijetloCrvena"/>
    <w:basedOn w:val="eSPISCCParagraphDefaultFont"/>
    <w:rsid w:val="00A44C6B"/>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A44C6B"/>
    <w:rPr>
      <w:rFonts w:ascii="Times New Roman" w:hAnsi="Times New Roman" w:cs="Times New Roman"/>
      <w:sz w:val="24"/>
      <w:bdr w:val="none" w:color="auto" w:sz="0" w:space="0"/>
      <w:shd w:val="clear" w:color="auto" w:fill="CCFFCC"/>
      <w:lang w:val="hr-HR"/>
    </w:rPr>
  </w:style>
  <w:style w:type="paragraph" w:styleId="Tekstbalonia">
    <w:name w:val="Balloon Text"/>
    <w:basedOn w:val="Normal"/>
    <w:link w:val="TekstbaloniaChar"/>
    <w:uiPriority w:val="99"/>
    <w:semiHidden/>
    <w:unhideWhenUsed/>
    <w:rsid w:val="00A44C6B"/>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A44C6B"/>
    <w:rPr>
      <w:rFonts w:ascii="Segoe UI" w:hAnsi="Segoe UI" w:cs="Segoe UI"/>
      <w:sz w:val="18"/>
      <w:szCs w:val="18"/>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595266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28. svibnja 2026.</izvorni_sadrzaj>
    <derivirana_varijabla naziv="DomainObject.DatumDonosenjaOdluke_1">28. svibnja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Pp-3431/2024-6</izvorni_sadrzaj>
    <derivirana_varijabla naziv="DomainObject.Oznaka_1">Pp-3431/2024-6</derivirana_varijabla>
  </DomainObject.Oznaka>
  <DomainObject.DonositeljOdluke.Ime>
    <izvorni_sadrzaj>Karolina</izvorni_sadrzaj>
    <derivirana_varijabla naziv="DomainObject.DonositeljOdluke.Ime_1">Karolina</derivirana_varijabla>
  </DomainObject.DonositeljOdluke.Ime>
  <DomainObject.DonositeljOdluke.Prezime>
    <izvorni_sadrzaj>Dragojević</izvorni_sadrzaj>
    <derivirana_varijabla naziv="DomainObject.DonositeljOdluke.Prezime_1">Dragojević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3431</izvorni_sadrzaj>
    <derivirana_varijabla naziv="DomainObject.Predmet.Broj_1">3431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30. kolovoza 2024.</izvorni_sadrzaj>
    <derivirana_varijabla naziv="DomainObject.Predmet.DatumIzradeOptuznogAkta_1">30. kolovoza 2024.</derivirana_varijabla>
  </DomainObject.Predmet.DatumIzradeOptuznogAkta>
  <DomainObject.Predmet.DatumIzradeOptuznogAktaFormated>
    <izvorni_sadrzaj>30.8.2024.</izvorni_sadrzaj>
    <derivirana_varijabla naziv="DomainObject.Predmet.DatumIzradeOptuznogAktaFormated_1">30.8.2024.</derivirana_varijabla>
  </DomainObject.Predmet.DatumIzradeOptuznogAktaFormated>
  <DomainObject.Predmet.DatumOsnivanja>
    <izvorni_sadrzaj>2. rujna 2024.</izvorni_sadrzaj>
    <derivirana_varijabla naziv="DomainObject.Predmet.DatumOsnivanja_1">2. rujna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30. kolovoza 2024.</izvorni_sadrzaj>
    <derivirana_varijabla naziv="DomainObject.Predmet.DatumPrimitkaOptuznogAkta_1">30. kolovoza 2024.</derivirana_varijabla>
  </DomainObject.Predmet.DatumPrimitkaOptuznogAkta>
  <DomainObject.Predmet.DatumRjesavanja>
    <izvorni_sadrzaj>18. lipnja 2026.</izvorni_sadrzaj>
    <derivirana_varijabla naziv="DomainObject.Predmet.DatumRjesavanja_1">18. lipnja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22. svibnja 1983.</izvorni_sadrzaj>
    <derivirana_varijabla naziv="DomainObject.Predmet.OkrivljenikFizickaOsoba.DatumRodjenja_1">22. svibnja 1983.</derivirana_varijabla>
  </DomainObject.Predmet.OkrivljenikFizickaOsoba.DatumRodjenja>
  <DomainObject.Predmet.OkrivljenikFizickaOsoba.DatumRodjenjaFormated>
    <izvorni_sadrzaj>22.5.1983.</izvorni_sadrzaj>
    <derivirana_varijabla naziv="DomainObject.Predmet.OkrivljenikFizickaOsoba.DatumRodjenjaFormated_1">22.5.1983.</derivirana_varijabla>
  </DomainObject.Predmet.OkrivljenikFizickaOsoba.DatumRodjenjaFormated>
  <DomainObject.Predmet.OkrivljenikFizickaOsoba.Ime>
    <izvorni_sadrzaj>Tanja</izvorni_sadrzaj>
    <derivirana_varijabla naziv="DomainObject.Predmet.OkrivljenikFizickaOsoba.Ime_1">Tanja</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Rijeka (Rijeka)</izvorni_sadrzaj>
    <derivirana_varijabla naziv="DomainObject.Predmet.OkrivljenikFizickaOsoba.MjestoRodjenja_1">Rijeka (Rijeka)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Tanja Popović</izvorni_sadrzaj>
    <derivirana_varijabla naziv="DomainObject.Predmet.OkrivljenikFizickaOsoba.Naziv_1">Tanja Popović</derivirana_varijabla>
  </DomainObject.Predmet.OkrivljenikFizickaOsoba.Naziv>
  <DomainObject.Predmet.OkrivljenikFizickaOsoba.Prezime>
    <izvorni_sadrzaj>Popović</izvorni_sadrzaj>
    <derivirana_varijabla naziv="DomainObject.Predmet.OkrivljenikFizickaOsoba.Prezime_1">Popović</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52011071296</izvorni_sadrzaj>
    <derivirana_varijabla naziv="DomainObject.Predmet.OkrivljenikFizickaOsoba.Oib_1">52011071296</derivirana_varijabla>
  </DomainObject.Predmet.OkrivljenikFizickaOsoba.Oib>
  <DomainObject.Predmet.Opis>
    <izvorni_sadrzaj>MJERA OPREZA</izvorni_sadrzaj>
    <derivirana_varijabla naziv="DomainObject.Predmet.Opis_1">MJERA OPREZA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Pp-3431/2024</izvorni_sadrzaj>
    <derivirana_varijabla naziv="DomainObject.Predmet.OznakaBroj_1">Pp-3431/2024</derivirana_varijabla>
  </DomainObject.Predmet.OznakaBroj>
  <DomainObject.Predmet.OznakaBrojOptuznogAkta>
    <izvorni_sadrzaj/>
    <derivirana_varijabla naziv="DomainObject.Predmet.OznakaBrojOptuznogAkta_1"/>
  </DomainObject.Predmet.OznakaBrojOptuznogAkta>
  <DomainObject.Predmet.PredmetRijesio.Ime>
    <izvorni_sadrzaj>Karolina</izvorni_sadrzaj>
    <derivirana_varijabla naziv="DomainObject.Predmet.PredmetRijesio.Ime_1">Karolina</derivirana_varijabla>
  </DomainObject.Predmet.PredmetRijesio.Ime>
  <DomainObject.Predmet.PredmetRijesio.Oib>
    <izvorni_sadrzaj>28117973553</izvorni_sadrzaj>
    <derivirana_varijabla naziv="DomainObject.Predmet.PredmetRijesio.Oib_1">28117973553</derivirana_varijabla>
  </DomainObject.Predmet.PredmetRijesio.Oib>
  <DomainObject.Predmet.PredmetRijesio.Prezime>
    <izvorni_sadrzaj>Dragojević</izvorni_sadrzaj>
    <derivirana_varijabla naziv="DomainObject.Predmet.PredmetRijesio.Prezime_1">Dragojević</derivirana_varijabla>
  </DomainObject.Predmet.PredmetRijesio.Prezime>
  <DomainObject.Predmet.PrimjedbaSuca>
    <izvorni_sadrzaj/>
    <derivirana_varijabla naziv="DomainObject.Predmet.PrimjedbaSuca_1"/>
  </DomainObject.Predmet.PrimjedbaSuca>
  <DomainObject.Predmet.ProtustrankaFormated>
    <izvorni_sadrzaj>  Tomislav Jurlina; Dajana Jurlina; Saša Popović; Tanja Popović</izvorni_sadrzaj>
    <derivirana_varijabla naziv="DomainObject.Predmet.ProtustrankaFormated_1">  Tomislav Jurlina; Dajana Jurlina; Saša Popović; Tanja Popović</derivirana_varijabla>
  </DomainObject.Predmet.ProtustrankaFormated>
  <DomainObject.Predmet.ProtustrankaFormatedOIB>
    <izvorni_sadrzaj>  Tomislav Jurlina, OIB 90686648271; Dajana Jurlina, OIB 54025617880; Saša Popović, OIB 24737694011; Tanja Popović, OIB 52011071296</izvorni_sadrzaj>
    <derivirana_varijabla naziv="DomainObject.Predmet.ProtustrankaFormatedOIB_1">  Tomislav Jurlina, OIB 90686648271; Dajana Jurlina, OIB 54025617880; Saša Popović, OIB 24737694011; Tanja Popović, OIB 52011071296</derivirana_varijabla>
  </DomainObject.Predmet.ProtustrankaFormatedOIB>
  <DomainObject.Predmet.ProtustrankaFormatedWithAdress>
    <izvorni_sadrzaj> Tomislav Jurlina, Krešimirova 22, 51000 Rijeka; Dajana Jurlina, Tadije Smičiklasa 21, 44250 Petrinja; Saša Popović, Krešimirova 22, 51000 Rijeka; Tanja Popović, Krešimirova 22, 51000 Rijeka</izvorni_sadrzaj>
    <derivirana_varijabla naziv="DomainObject.Predmet.ProtustrankaFormatedWithAdress_1"> Tomislav Jurlina, Krešimirova 22, 51000 Rijeka; Dajana Jurlina, Tadije Smičiklasa 21, 44250 Petrinja; Saša Popović, Krešimirova 22, 51000 Rijeka; Tanja Popović, Krešimirova 22, 51000 Rijeka</derivirana_varijabla>
  </DomainObject.Predmet.ProtustrankaFormatedWithAdress>
  <DomainObject.Predmet.ProtustrankaFormatedWithAdressOIB>
    <izvorni_sadrzaj> Tomislav Jurlina, OIB 90686648271, Krešimirova 22, 51000 Rijeka; Dajana Jurlina, OIB 54025617880, Tadije Smičiklasa 21, 44250 Petrinja; Saša Popović, OIB 24737694011, Krešimirova 22, 51000 Rijeka; Tanja Popović, OIB 52011071296, Krešimirova 22, 51000 Rijeka</izvorni_sadrzaj>
    <derivirana_varijabla naziv="DomainObject.Predmet.ProtustrankaFormatedWithAdressOIB_1"> Tomislav Jurlina, OIB 90686648271, Krešimirova 22, 51000 Rijeka; Dajana Jurlina, OIB 54025617880, Tadije Smičiklasa 21, 44250 Petrinja; Saša Popović, OIB 24737694011, Krešimirova 22, 51000 Rijeka; Tanja Popović, OIB 52011071296, Krešimirova 22, 51000 Rijeka</derivirana_varijabla>
  </DomainObject.Predmet.ProtustrankaFormatedWithAdressOIB>
  <DomainObject.Predmet.ProtustrankaWithAdress>
    <izvorni_sadrzaj>Tomislav Jurlina Krešimirova 22, 51000 Rijeka, Dajana Jurlina Tadije Smičiklasa 21, 44250 Petrinja, Saša Popović Krešimirova 22, 51000 Rijeka, Tanja Popović Krešimirova 22, 51000 Rijeka</izvorni_sadrzaj>
    <derivirana_varijabla naziv="DomainObject.Predmet.ProtustrankaWithAdress_1">Tomislav Jurlina Krešimirova 22, 51000 Rijeka, Dajana Jurlina Tadije Smičiklasa 21, 44250 Petrinja, Saša Popović Krešimirova 22, 51000 Rijeka, Tanja Popović Krešimirova 22, 51000 Rijeka</derivirana_varijabla>
  </DomainObject.Predmet.ProtustrankaWithAdress>
  <DomainObject.Predmet.ProtustrankaWithAdressOIB>
    <izvorni_sadrzaj>Tomislav Jurlina, OIB 90686648271, Krešimirova 22, 51000 Rijeka, Dajana Jurlina, OIB 54025617880, Tadije Smičiklasa 21, 44250 Petrinja, Saša Popović, OIB 24737694011, Krešimirova 22, 51000 Rijeka, Tanja Popović, OIB 52011071296, Krešimirova 22, 51000 Rijeka</izvorni_sadrzaj>
    <derivirana_varijabla naziv="DomainObject.Predmet.ProtustrankaWithAdressOIB_1">Tomislav Jurlina, OIB 90686648271, Krešimirova 22, 51000 Rijeka, Dajana Jurlina, OIB 54025617880, Tadije Smičiklasa 21, 44250 Petrinja, Saša Popović, OIB 24737694011, Krešimirova 22, 51000 Rijeka, Tanja Popović, OIB 52011071296, Krešimirova 22, 51000 Rijeka</derivirana_varijabla>
  </DomainObject.Predmet.ProtustrankaWithAdressOIB>
  <DomainObject.Predmet.ProtustrankaNazivFormated>
    <izvorni_sadrzaj>Tomislav Jurlina,Dajana Jurlina,Saša Popović,Tanja Popović</izvorni_sadrzaj>
    <derivirana_varijabla naziv="DomainObject.Predmet.ProtustrankaNazivFormated_1">Tomislav Jurlina,Dajana Jurlina,Saša Popović,Tanja Popović</derivirana_varijabla>
  </DomainObject.Predmet.ProtustrankaNazivFormated>
  <DomainObject.Predmet.ProtustrankaNazivFormatedOIB>
    <izvorni_sadrzaj>Tomislav Jurlina, OIB 90686648271,Dajana Jurlina, OIB 54025617880,Saša Popović, OIB 24737694011,Tanja Popović, OIB 52011071296</izvorni_sadrzaj>
    <derivirana_varijabla naziv="DomainObject.Predmet.ProtustrankaNazivFormatedOIB_1">Tomislav Jurlina, OIB 90686648271,Dajana Jurlina, OIB 54025617880,Saša Popović, OIB 24737694011,Tanja Popović, OIB 52011071296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25</izvorni_sadrzaj>
    <derivirana_varijabla naziv="DomainObject.Predmet.Referada.Naziv_1">Referada 25</derivirana_varijabla>
  </DomainObject.Predmet.Referada.Naziv>
  <DomainObject.Predmet.Referada.Oznaka>
    <izvorni_sadrzaj>25</izvorni_sadrzaj>
    <derivirana_varijabla naziv="DomainObject.Predmet.Referada.Oznaka_1">25</derivirana_varijabla>
  </DomainObject.Predmet.Referada.Oznaka>
  <DomainObject.Predmet.Referada.Prostorija.Naziv>
    <izvorni_sadrzaj>Soba 7/III - Užarska 3, Rijeka</izvorni_sadrzaj>
    <derivirana_varijabla naziv="DomainObject.Predmet.Referada.Prostorija.Naziv_1">Soba 7/III - Užarska 3, Rijeka</derivirana_varijabla>
  </DomainObject.Predmet.Referada.Prostorija.Naziv>
  <DomainObject.Predmet.Referada.Prostorija.Oznaka>
    <izvorni_sadrzaj>7/III - Užarska 3</izvorni_sadrzaj>
    <derivirana_varijabla naziv="DomainObject.Predmet.Referada.Prostorija.Oznaka_1">7/III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Karolina Dragojević</izvorni_sadrzaj>
    <derivirana_varijabla naziv="DomainObject.Predmet.Referada.Sudac_1">Karolina Dragojević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 policijska postaja Rijeka</izvorni_sadrzaj>
    <derivirana_varijabla naziv="DomainObject.Predmet.StrankaFormated_1">  I. policijska postaja Rijeka</derivirana_varijabla>
  </DomainObject.Predmet.StrankaFormated>
  <DomainObject.Predmet.StrankaFormatedOIB>
    <izvorni_sadrzaj>  I. policijska postaja Rijeka</izvorni_sadrzaj>
    <derivirana_varijabla naziv="DomainObject.Predmet.StrankaFormatedOIB_1">  I. policijska postaja Rijeka</derivirana_varijabla>
  </DomainObject.Predmet.StrankaFormatedOIB>
  <DomainObject.Predmet.StrankaFormatedWithAdress>
    <izvorni_sadrzaj> I. policijska postaja Rijeka, Đure Šporera 4, 51000 Rijeka</izvorni_sadrzaj>
    <derivirana_varijabla naziv="DomainObject.Predmet.StrankaFormatedWithAdress_1"> I. policijska postaja Rijeka, Đure Šporera 4, 51000 Rijeka</derivirana_varijabla>
  </DomainObject.Predmet.StrankaFormatedWithAdress>
  <DomainObject.Predmet.StrankaFormatedWithAdressOIB>
    <izvorni_sadrzaj> I. policijska postaja Rijeka, Đure Šporera 4, 51000 Rijeka</izvorni_sadrzaj>
    <derivirana_varijabla naziv="DomainObject.Predmet.StrankaFormatedWithAdressOIB_1"> I. policijska postaja Rijeka, Đure Šporera 4, 51000 Rijeka</derivirana_varijabla>
  </DomainObject.Predmet.StrankaFormatedWithAdressOIB>
  <DomainObject.Predmet.StrankaWithAdress>
    <izvorni_sadrzaj>I. policijska postaja Rijeka Đure Šporera 4,51000 Rijeka</izvorni_sadrzaj>
    <derivirana_varijabla naziv="DomainObject.Predmet.StrankaWithAdress_1">I. policijska postaja Rijeka Đure Šporera 4,51000 Rijeka</derivirana_varijabla>
  </DomainObject.Predmet.StrankaWithAdress>
  <DomainObject.Predmet.StrankaWithAdressOIB>
    <izvorni_sadrzaj>I. policijska postaja Rijeka, Đure Šporera 4,51000 Rijeka</izvorni_sadrzaj>
    <derivirana_varijabla naziv="DomainObject.Predmet.StrankaWithAdressOIB_1">I. policijska postaja Rijeka, Đure Šporera 4,51000 Rijeka</derivirana_varijabla>
  </DomainObject.Predmet.StrankaWithAdressOIB>
  <DomainObject.Predmet.StrankaNazivFormated>
    <izvorni_sadrzaj>I. policijska postaja Rijeka</izvorni_sadrzaj>
    <derivirana_varijabla naziv="DomainObject.Predmet.StrankaNazivFormated_1">I. policijska postaja Rijeka</derivirana_varijabla>
  </DomainObject.Predmet.StrankaNazivFormated>
  <DomainObject.Predmet.StrankaNazivFormatedOIB>
    <izvorni_sadrzaj>I. policijska postaja Rijeka</izvorni_sadrzaj>
    <derivirana_varijabla naziv="DomainObject.Predmet.StrankaNazivFormatedOIB_1">I. policijska postaja Rijeka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25</izvorni_sadrzaj>
    <derivirana_varijabla naziv="DomainObject.Predmet.TrenutnaLokacijaSpisa.Naziv_1">Referada 25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Lilijana Augustin</izvorni_sadrzaj>
    <derivirana_varijabla naziv="DomainObject.Predmet.Zapisnicar_1">Lilijana Augustin</derivirana_varijabla>
  </DomainObject.Predmet.Zapisnicar>
  <DomainObject.Predmet.StrankaListFormated>
    <izvorni_sadrzaj>
      <item>I. policijska postaja Rijeka</item>
    </izvorni_sadrzaj>
    <derivirana_varijabla naziv="DomainObject.Predmet.StrankaListFormated_1">
      <item>I. policijska postaja Rijeka</item>
    </derivirana_varijabla>
  </DomainObject.Predmet.StrankaListFormated>
  <DomainObject.Predmet.StrankaListFormatedOIB>
    <izvorni_sadrzaj>
      <item>I. policijska postaja Rijeka</item>
    </izvorni_sadrzaj>
    <derivirana_varijabla naziv="DomainObject.Predmet.StrankaListFormatedOIB_1">
      <item>I. policijska postaja Rijeka</item>
    </derivirana_varijabla>
  </DomainObject.Predmet.StrankaListFormatedOIB>
  <DomainObject.Predmet.StrankaListFormatedWithAdress>
    <izvorni_sadrzaj>
      <item>I. policijska postaja Rijeka, Đure Šporera 4, 51000 Rijeka</item>
    </izvorni_sadrzaj>
    <derivirana_varijabla naziv="DomainObject.Predmet.StrankaListFormatedWithAdress_1">
      <item>I. policijska postaja Rijeka, Đure Šporera 4, 51000 Rijeka</item>
    </derivirana_varijabla>
  </DomainObject.Predmet.StrankaListFormatedWithAdress>
  <DomainObject.Predmet.StrankaListFormatedWithAdressOIB>
    <izvorni_sadrzaj>
      <item>I. policijska postaja Rijeka, Đure Šporera 4, 51000 Rijeka</item>
    </izvorni_sadrzaj>
    <derivirana_varijabla naziv="DomainObject.Predmet.StrankaListFormatedWithAdressOIB_1">
      <item>I. policijska postaja Rijeka, Đure Šporera 4, 51000 Rijeka</item>
    </derivirana_varijabla>
  </DomainObject.Predmet.StrankaListFormatedWithAdressOIB>
  <DomainObject.Predmet.StrankaListNazivFormated>
    <izvorni_sadrzaj>
      <item>I. policijska postaja Rijeka</item>
    </izvorni_sadrzaj>
    <derivirana_varijabla naziv="DomainObject.Predmet.StrankaListNazivFormated_1">
      <item>I. policijska postaja Rijeka</item>
    </derivirana_varijabla>
  </DomainObject.Predmet.StrankaListNazivFormated>
  <DomainObject.Predmet.StrankaListNazivFormatedOIB>
    <izvorni_sadrzaj>
      <item>I. policijska postaja Rijeka</item>
    </izvorni_sadrzaj>
    <derivirana_varijabla naziv="DomainObject.Predmet.StrankaListNazivFormatedOIB_1">
      <item>I. policijska postaja Rijeka</item>
    </derivirana_varijabla>
  </DomainObject.Predmet.StrankaListNazivFormatedOIB>
  <DomainObject.Predmet.ProtuStrankaListFormated>
    <izvorni_sadrzaj>
      <item>Tomislav Jurlina</item>
      <item>Dajana Jurlina</item>
      <item>Saša Popović</item>
      <item>Tanja Popović</item>
    </izvorni_sadrzaj>
    <derivirana_varijabla naziv="DomainObject.Predmet.ProtuStrankaListFormated_1">
      <item>Tomislav Jurlina</item>
      <item>Dajana Jurlina</item>
      <item>Saša Popović</item>
      <item>Tanja Popović</item>
    </derivirana_varijabla>
  </DomainObject.Predmet.ProtuStrankaListFormated>
  <DomainObject.Predmet.ProtuStrankaListFormatedOIB>
    <izvorni_sadrzaj>
      <item>Tomislav Jurlina, OIB 90686648271</item>
      <item>Dajana Jurlina, OIB 54025617880</item>
      <item>Saša Popović, OIB 24737694011</item>
      <item>Tanja Popović, OIB 52011071296</item>
    </izvorni_sadrzaj>
    <derivirana_varijabla naziv="DomainObject.Predmet.ProtuStrankaListFormatedOIB_1">
      <item>Tomislav Jurlina, OIB 90686648271</item>
      <item>Dajana Jurlina, OIB 54025617880</item>
      <item>Saša Popović, OIB 24737694011</item>
      <item>Tanja Popović, OIB 52011071296</item>
    </derivirana_varijabla>
  </DomainObject.Predmet.ProtuStrankaListFormatedOIB>
  <DomainObject.Predmet.ProtuStrankaListFormatedWithAdress>
    <izvorni_sadrzaj>
      <item>Tomislav Jurlina, Krešimirova 22, 51000 Rijeka</item>
      <item>Dajana Jurlina, Tadije Smičiklasa 21, 44250 Petrinja</item>
      <item>Saša Popović, Krešimirova 22, 51000 Rijeka</item>
      <item>Tanja Popović, Krešimirova 22, 51000 Rijeka</item>
    </izvorni_sadrzaj>
    <derivirana_varijabla naziv="DomainObject.Predmet.ProtuStrankaListFormatedWithAdress_1">
      <item>Tomislav Jurlina, Krešimirova 22, 51000 Rijeka</item>
      <item>Dajana Jurlina, Tadije Smičiklasa 21, 44250 Petrinja</item>
      <item>Saša Popović, Krešimirova 22, 51000 Rijeka</item>
      <item>Tanja Popović, Krešimirova 22, 51000 Rijeka</item>
    </derivirana_varijabla>
  </DomainObject.Predmet.ProtuStrankaListFormatedWithAdress>
  <DomainObject.Predmet.ProtuStrankaListFormatedWithAdressOIB>
    <izvorni_sadrzaj>
      <item>Tomislav Jurlina, OIB 90686648271, Krešimirova 22, 51000 Rijeka</item>
      <item>Dajana Jurlina, OIB 54025617880, Tadije Smičiklasa 21, 44250 Petrinja</item>
      <item>Saša Popović, OIB 24737694011, Krešimirova 22, 51000 Rijeka</item>
      <item>Tanja Popović, OIB 52011071296, Krešimirova 22, 51000 Rijeka</item>
    </izvorni_sadrzaj>
    <derivirana_varijabla naziv="DomainObject.Predmet.ProtuStrankaListFormatedWithAdressOIB_1">
      <item>Tomislav Jurlina, OIB 90686648271, Krešimirova 22, 51000 Rijeka</item>
      <item>Dajana Jurlina, OIB 54025617880, Tadije Smičiklasa 21, 44250 Petrinja</item>
      <item>Saša Popović, OIB 24737694011, Krešimirova 22, 51000 Rijeka</item>
      <item>Tanja Popović, OIB 52011071296, Krešimirova 22, 51000 Rijeka</item>
    </derivirana_varijabla>
  </DomainObject.Predmet.ProtuStrankaListFormatedWithAdressOIB>
  <DomainObject.Predmet.ProtuStrankaListNazivFormated>
    <izvorni_sadrzaj>
      <item>Tomislav Jurlina</item>
      <item>Dajana Jurlina</item>
      <item>Saša Popović</item>
      <item>Tanja Popović</item>
    </izvorni_sadrzaj>
    <derivirana_varijabla naziv="DomainObject.Predmet.ProtuStrankaListNazivFormated_1">
      <item>Tomislav Jurlina</item>
      <item>Dajana Jurlina</item>
      <item>Saša Popović</item>
      <item>Tanja Popović</item>
    </derivirana_varijabla>
  </DomainObject.Predmet.ProtuStrankaListNazivFormated>
  <DomainObject.Predmet.ProtuStrankaListNazivFormatedOIB>
    <izvorni_sadrzaj>
      <item>Tomislav Jurlina, OIB 90686648271</item>
      <item>Dajana Jurlina, OIB 54025617880</item>
      <item>Saša Popović, OIB 24737694011</item>
      <item>Tanja Popović, OIB 52011071296</item>
    </izvorni_sadrzaj>
    <derivirana_varijabla naziv="DomainObject.Predmet.ProtuStrankaListNazivFormatedOIB_1">
      <item>Tomislav Jurlina, OIB 90686648271</item>
      <item>Dajana Jurlina, OIB 54025617880</item>
      <item>Saša Popović, OIB 24737694011</item>
      <item>Tanja Popović, OIB 52011071296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13, 13, 13, 8, 13</izvorni_sadrzaj>
    <derivirana_varijabla naziv="DomainObject.Predmet.ClanakZakona_1">13, 13, 13, 8, 13</derivirana_varijabla>
  </DomainObject.Predmet.ClanakZakona>
  <DomainObject.Predmet.ClanakZakonaFull>
    <izvorni_sadrzaj>članka 13. stavka 1., članka 13. stavka 1., članka 13. stavka 1., članka 8. stavka 1., članka 13. stavka 1.</izvorni_sadrzaj>
    <derivirana_varijabla naziv="DomainObject.Predmet.ClanakZakonaFull_1">članka 13. stavka 1., članka 13. stavka 1., članka 13. stavka 1., članka 8. stavka 1., članka 13. stavka 1.</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Predmet.FunkcijaOsobe>
    <izvorni_sadrzaj/>
    <derivirana_varijabla naziv="DomainObject.Predmet.FunkcijaOsobe_1"/>
  </DomainObject.Predmet.FunkcijaOsobe>
  <DomainObject.Datum>
    <izvorni_sadrzaj>19. lipnja 2026.</izvorni_sadrzaj>
    <derivirana_varijabla naziv="DomainObject.Datum_1">19. lipnja 2026.</derivirana_varijabla>
  </DomainObject.Datum>
  <DomainObject.PoslovniBrojDokumenta>
    <izvorni_sadrzaj>Pp-3431/2024-6</izvorni_sadrzaj>
    <derivirana_varijabla naziv="DomainObject.PoslovniBrojDokumenta_1">Pp-3431/2024-6</derivirana_varijabla>
  </DomainObject.PoslovniBrojDokumenta>
  <DomainObject.Predmet.StrankaIDrugi>
    <izvorni_sadrzaj>I. policijska postaja Rijeka</izvorni_sadrzaj>
    <derivirana_varijabla naziv="DomainObject.Predmet.StrankaIDrugi_1">I. policijska postaja Rijeka</derivirana_varijabla>
  </DomainObject.Predmet.StrankaIDrugi>
  <DomainObject.Predmet.ProtustrankaIDrugi>
    <izvorni_sadrzaj>Tomislav Jurlina i dr.</izvorni_sadrzaj>
    <derivirana_varijabla naziv="DomainObject.Predmet.ProtustrankaIDrugi_1">Tomislav Jurlina i dr.</derivirana_varijabla>
  </DomainObject.Predmet.ProtustrankaIDrugi>
  <DomainObject.Predmet.StrankaIDrugiAdressOIB>
    <izvorni_sadrzaj>I. policijska postaja Rijeka, Đure Šporera 4, 51000 Rijeka</izvorni_sadrzaj>
    <derivirana_varijabla naziv="DomainObject.Predmet.StrankaIDrugiAdressOIB_1">I. policijska postaja Rijeka, Đure Šporera 4, 51000 Rijeka</derivirana_varijabla>
  </DomainObject.Predmet.StrankaIDrugiAdressOIB>
  <DomainObject.Predmet.ProtustrankaIDrugiAdressOIB>
    <izvorni_sadrzaj>Tomislav Jurlina, OIB 90686648271, Krešimirova 22, 51000 Rijeka i dr.</izvorni_sadrzaj>
    <derivirana_varijabla naziv="DomainObject.Predmet.ProtustrankaIDrugiAdressOIB_1">Tomislav Jurlina, OIB 90686648271, Krešimirova 22, 51000 Rijeka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28. svibnja 2026.</izvorni_sadrzaj>
    <derivirana_varijabla naziv="DomainObject.Predmet.OdlukaRjesenje.DatumDonosenjaOdluke_1">28. svibnja 2026.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Pp-3431/2024-6</izvorni_sadrzaj>
    <derivirana_varijabla naziv="DomainObject.Predmet.OdlukaRjesenje.Oznaka_1">Pp-3431/2024-6</derivirana_varijabla>
  </DomainObject.Predmet.OdlukaRjesenje.Oznaka>
  <DomainObject.Predmet.SudioniciListNaziv>
    <izvorni_sadrzaj>
      <item>Tomislav Jurlina</item>
      <item>Dajana Jurlina</item>
      <item>Saša Popović</item>
      <item>Tanja Popović</item>
      <item>I. policijska postaja Rijeka</item>
    </izvorni_sadrzaj>
    <derivirana_varijabla naziv="DomainObject.Predmet.SudioniciListNaziv_1">
      <item>Tomislav Jurlina</item>
      <item>Dajana Jurlina</item>
      <item>Saša Popović</item>
      <item>Tanja Popović</item>
      <item>I. policijska postaja Rijeka</item>
    </derivirana_varijabla>
  </DomainObject.Predmet.SudioniciListNaziv>
  <DomainObject.Predmet.SudioniciListAdressOIB>
    <izvorni_sadrzaj>
      <item>Tomislav Jurlina, OIB 90686648271, Krešimirova 22,51000 Rijeka</item>
      <item>Dajana Jurlina, OIB 54025617880, Tadije Smičiklasa 21,44250 Petrinja</item>
      <item>Saša Popović, OIB 24737694011, Krešimirova 22,51000 Rijeka</item>
      <item>Tanja Popović, OIB 52011071296, Krešimirova 22,51000 Rijeka</item>
      <item>I. policijska postaja Rijeka, Đure Šporera 4,51000 Rijeka</item>
    </izvorni_sadrzaj>
    <derivirana_varijabla naziv="DomainObject.Predmet.SudioniciListAdressOIB_1">
      <item>Tomislav Jurlina, OIB 90686648271, Krešimirova 22,51000 Rijeka</item>
      <item>Dajana Jurlina, OIB 54025617880, Tadije Smičiklasa 21,44250 Petrinja</item>
      <item>Saša Popović, OIB 24737694011, Krešimirova 22,51000 Rijeka</item>
      <item>Tanja Popović, OIB 52011071296, Krešimirova 22,51000 Rijeka</item>
      <item>I. policijska postaja Rijeka, Đure Šporera 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90686648271</item>
      <item>, OIB 54025617880</item>
      <item>, OIB 24737694011</item>
      <item>, OIB 52011071296</item>
      <item>, OIB null</item>
    </izvorni_sadrzaj>
    <derivirana_varijabla naziv="DomainObject.Predmet.SudioniciListNazivOIB_1">
      <item>, OIB 90686648271</item>
      <item>, OIB 54025617880</item>
      <item>, OIB 24737694011</item>
      <item>, OIB 52011071296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 rujna 2024.</izvorni_sadrzaj>
    <derivirana_varijabla naziv="DomainObject.Predmet.DatumPocetkaProcesa_1">2. rujna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prekršajima protiv javnog reda i mira</item>
      <item>Zakon o nabavi i posjedovanju oružja građana</item>
    </izvorni_sadrzaj>
    <derivirana_varijabla naziv="DomainObject.ZakonPravilnikList_1">
      <item>Zakon o prekršajima protiv javnog reda i mira</item>
      <item>Zakon o nabavi i posjedovanju oružja građana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Tomislav Jurlina, Krešimirova 22, 51000 Rijeka, OIB: 90686648271, rođen-a 20.10.1978., mjesto rođenja Rijeka (Rijeka)</item>
      <item>Dajana Jurlina, Tadije Smičiklasa 21, 44250 Petrinja, OIB: 54025617880, rođen-a 16.07.1990., mjesto rođenja Sisak (Sisak)</item>
      <item>Saša Popović, Krešimirova 22, 51000 Rijeka, OIB: 24737694011, rođen-a 26.01.1985., mjesto rođenja ZENICA</item>
      <item>Tanja Popović, Krešimirova 22, 51000 Rijeka, OIB: 52011071296, rođen-a 22.05.1983., mjesto rođenja Rijeka (Rijeka)</item>
    </izvorni_sadrzaj>
    <derivirana_varijabla naziv="DomainObject.Predmet.OkrivljenikAdresaMjestoRodjenjaList_1">
      <item>Tomislav Jurlina, Krešimirova 22, 51000 Rijeka, OIB: 90686648271, rođen-a 20.10.1978., mjesto rođenja Rijeka (Rijeka)</item>
      <item>Dajana Jurlina, Tadije Smičiklasa 21, 44250 Petrinja, OIB: 54025617880, rođen-a 16.07.1990., mjesto rođenja Sisak (Sisak)</item>
      <item>Saša Popović, Krešimirova 22, 51000 Rijeka, OIB: 24737694011, rođen-a 26.01.1985., mjesto rođenja ZENICA</item>
      <item>Tanja Popović, Krešimirova 22, 51000 Rijeka, OIB: 52011071296, rođen-a 22.05.1983., mjesto rođenja Rijeka (Rijeka)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211-07/24-5/23066</izvorni_sadrzaj>
    <derivirana_varijabla naziv="DomainObject.PrviPodnesak.OznakaBrojPodnositelja_1">211-07/24-5/23066</derivirana_varijabla>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MPU</properties:Company>
  <properties:Pages>4</properties:Pages>
  <properties:Words>1454</properties:Words>
  <properties:Characters>7889</properties:Characters>
  <properties:Lines>178</properties:Lines>
  <properties:Paragraphs>43</properties:Paragraphs>
  <properties:TotalTime>33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9477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2026-05-28T11:33:00Z</dcterms:created>
  <dc:creator>Karolina Dragojević</dc:creator>
  <dc:description/>
  <cp:keywords/>
  <cp:lastModifiedBy>Lilijana Augustin</cp:lastModifiedBy>
  <cp:lastPrinted>2026-06-19T06:44:00Z</cp:lastPrinted>
  <dcterms:modified xmlns:xsi="http://www.w3.org/2001/XMLSchema-instance" xsi:type="dcterms:W3CDTF">2026-06-19T06:48:00Z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Pp-3431/2024-6 / Odluka - Presuda - oslobađajuća (Pp-3431-2024 - čl.13 činjenični opis fiktivno mjesto.docx)</vt:lpwstr>
  </prop:property>
  <prop:property fmtid="{D5CDD505-2E9C-101B-9397-08002B2CF9AE}" pid="4" name="CC_coloring">
    <vt:bool>false</vt:bool>
  </prop:property>
  <prop:property fmtid="{D5CDD505-2E9C-101B-9397-08002B2CF9AE}" pid="5" name="BrojStranica">
    <vt:i4>4</vt:i4>
  </prop:property>
</prop:Properties>
</file>